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9912" w14:textId="77777777" w:rsidR="002C507F" w:rsidRPr="00C113ED" w:rsidRDefault="002C507F" w:rsidP="002C507F">
      <w:pPr>
        <w:spacing w:after="0" w:line="240" w:lineRule="auto"/>
        <w:rPr>
          <w:rFonts w:cs="Times New Roman"/>
          <w:b/>
          <w:sz w:val="24"/>
          <w:szCs w:val="24"/>
          <w:u w:val="single"/>
        </w:rPr>
      </w:pPr>
    </w:p>
    <w:p w14:paraId="5D8B1371" w14:textId="77777777" w:rsidR="00F66411" w:rsidRPr="00C113ED" w:rsidRDefault="00F66411" w:rsidP="00F66411">
      <w:pPr>
        <w:spacing w:after="0" w:line="240" w:lineRule="auto"/>
        <w:jc w:val="center"/>
        <w:rPr>
          <w:rFonts w:cs="Times New Roman"/>
          <w:b/>
          <w:sz w:val="24"/>
          <w:szCs w:val="24"/>
          <w:u w:val="single"/>
        </w:rPr>
      </w:pPr>
      <w:r w:rsidRPr="00C113ED">
        <w:rPr>
          <w:rFonts w:cs="Times New Roman"/>
          <w:b/>
          <w:sz w:val="24"/>
          <w:szCs w:val="24"/>
          <w:u w:val="single"/>
        </w:rPr>
        <w:t>Local Offer</w:t>
      </w:r>
    </w:p>
    <w:p w14:paraId="3B75AFF7" w14:textId="77777777" w:rsidR="00F66411" w:rsidRPr="00C113ED" w:rsidRDefault="00F66411" w:rsidP="00F66411">
      <w:pPr>
        <w:spacing w:after="0" w:line="240" w:lineRule="auto"/>
        <w:jc w:val="center"/>
        <w:rPr>
          <w:rFonts w:cs="Times New Roman"/>
          <w:b/>
          <w:sz w:val="24"/>
          <w:szCs w:val="24"/>
          <w:u w:val="single"/>
        </w:rPr>
      </w:pPr>
      <w:r w:rsidRPr="00C113ED">
        <w:rPr>
          <w:rFonts w:cs="Times New Roman"/>
          <w:b/>
          <w:sz w:val="24"/>
          <w:szCs w:val="24"/>
          <w:u w:val="single"/>
        </w:rPr>
        <w:t>The Bourne Academy</w:t>
      </w:r>
    </w:p>
    <w:p w14:paraId="2CEC6F5F" w14:textId="77777777" w:rsidR="00F66411" w:rsidRPr="00C113ED" w:rsidRDefault="00F66411" w:rsidP="00F66411">
      <w:pPr>
        <w:spacing w:after="0" w:line="240" w:lineRule="auto"/>
        <w:rPr>
          <w:rFonts w:cs="Times New Roman"/>
          <w:b/>
          <w:sz w:val="24"/>
          <w:szCs w:val="24"/>
          <w:u w:val="single"/>
        </w:rPr>
      </w:pPr>
    </w:p>
    <w:p w14:paraId="057964C9" w14:textId="77777777" w:rsidR="00F66411" w:rsidRPr="00C113ED" w:rsidRDefault="00F66411" w:rsidP="00F66411">
      <w:pPr>
        <w:spacing w:after="0" w:line="240" w:lineRule="auto"/>
        <w:rPr>
          <w:rFonts w:cs="Times New Roman"/>
          <w:b/>
          <w:sz w:val="24"/>
          <w:szCs w:val="24"/>
          <w:u w:val="single"/>
        </w:rPr>
      </w:pPr>
      <w:r w:rsidRPr="00C113ED">
        <w:rPr>
          <w:rFonts w:cs="Times New Roman"/>
          <w:b/>
          <w:sz w:val="24"/>
          <w:szCs w:val="24"/>
          <w:u w:val="single"/>
        </w:rPr>
        <w:t>Overview</w:t>
      </w:r>
    </w:p>
    <w:p w14:paraId="1D1C1B42" w14:textId="77777777" w:rsidR="00F66411" w:rsidRPr="00C113ED" w:rsidRDefault="00F66411" w:rsidP="00F66411">
      <w:pPr>
        <w:spacing w:after="0" w:line="240" w:lineRule="auto"/>
        <w:rPr>
          <w:rFonts w:cs="Times New Roman"/>
          <w:sz w:val="24"/>
          <w:szCs w:val="24"/>
        </w:rPr>
      </w:pPr>
      <w:r w:rsidRPr="00C113ED">
        <w:rPr>
          <w:rFonts w:cs="Times New Roman"/>
          <w:b/>
          <w:sz w:val="24"/>
          <w:szCs w:val="24"/>
          <w:u w:val="single"/>
        </w:rPr>
        <w:t>1. The kind of special educational needs for which provision is made at the school.</w:t>
      </w:r>
    </w:p>
    <w:p w14:paraId="5A4E7B35" w14:textId="77777777" w:rsidR="00F66411" w:rsidRPr="00C113ED" w:rsidRDefault="00F66411" w:rsidP="00F66411">
      <w:pPr>
        <w:pStyle w:val="NoSpacing"/>
        <w:jc w:val="both"/>
      </w:pPr>
      <w:r w:rsidRPr="00C113ED">
        <w:t>The Bourne Academy is a Secondary School and Sixth Form for students aged between 11 and 18 years which offers a broad, rich and balanced curriculum for all.</w:t>
      </w:r>
    </w:p>
    <w:p w14:paraId="0FD97DFE" w14:textId="77777777" w:rsidR="002C507F" w:rsidRPr="00C113ED" w:rsidRDefault="00F66411">
      <w:pPr>
        <w:rPr>
          <w:sz w:val="24"/>
          <w:szCs w:val="24"/>
        </w:rPr>
      </w:pPr>
      <w:r w:rsidRPr="00C113ED">
        <w:t xml:space="preserve">Students with Special Educational Needs and </w:t>
      </w:r>
      <w:r>
        <w:t>D</w:t>
      </w:r>
      <w:r w:rsidRPr="00C113ED">
        <w:t>isabilities</w:t>
      </w:r>
      <w:r>
        <w:t xml:space="preserve"> (SEND),</w:t>
      </w:r>
      <w:r w:rsidRPr="00C113ED">
        <w:t xml:space="preserve"> are supported fully by The Bourne Academy and the Local Authority to</w:t>
      </w:r>
      <w:r>
        <w:t xml:space="preserve"> </w:t>
      </w:r>
      <w:r w:rsidRPr="00C113ED">
        <w:t>make the best possible progress</w:t>
      </w:r>
      <w:r>
        <w:t>.</w:t>
      </w:r>
      <w:r w:rsidRPr="00F66411">
        <w:t xml:space="preserve"> </w:t>
      </w:r>
      <w:r w:rsidRPr="00C113ED">
        <w:t xml:space="preserve">At The Bourne Academy, we </w:t>
      </w:r>
      <w:r>
        <w:t>set</w:t>
      </w:r>
      <w:r w:rsidRPr="00C113ED">
        <w:t xml:space="preserve"> exceptionally high standards </w:t>
      </w:r>
      <w:r>
        <w:t>for all s</w:t>
      </w:r>
      <w:r w:rsidRPr="00C113ED">
        <w:t>tudents</w:t>
      </w:r>
      <w:r>
        <w:t>, including those with SEND. We challenge them to aspire to make outstanding progress in line with their peers. The Bourne Academy aims to meet the need(s) of SEND students in the mainstream setting wherever possible.</w:t>
      </w:r>
    </w:p>
    <w:p w14:paraId="25C335AB" w14:textId="77777777" w:rsidR="00F66411" w:rsidRPr="00C113ED" w:rsidRDefault="00F66411" w:rsidP="00F66411">
      <w:pPr>
        <w:spacing w:after="0" w:line="240" w:lineRule="auto"/>
        <w:rPr>
          <w:rFonts w:cs="Arial"/>
          <w:b/>
          <w:sz w:val="24"/>
          <w:szCs w:val="24"/>
          <w:u w:val="single"/>
        </w:rPr>
      </w:pPr>
      <w:r w:rsidRPr="00C113ED">
        <w:rPr>
          <w:rFonts w:cs="Arial"/>
          <w:b/>
          <w:sz w:val="24"/>
          <w:szCs w:val="24"/>
          <w:u w:val="single"/>
        </w:rPr>
        <w:t>Safeguarding</w:t>
      </w:r>
    </w:p>
    <w:p w14:paraId="4CEEA408" w14:textId="77777777" w:rsidR="002C507F" w:rsidRDefault="00F66411" w:rsidP="00F66411">
      <w:pPr>
        <w:rPr>
          <w:rFonts w:cs="Times New Roman"/>
        </w:rPr>
      </w:pPr>
      <w:r w:rsidRPr="00C113ED">
        <w:rPr>
          <w:rFonts w:cs="Times New Roman"/>
        </w:rPr>
        <w:t>At The Bourne Academy we put</w:t>
      </w:r>
      <w:r w:rsidR="00FB61CB">
        <w:rPr>
          <w:rFonts w:cs="Times New Roman"/>
        </w:rPr>
        <w:t xml:space="preserve"> Safeguarding</w:t>
      </w:r>
      <w:r>
        <w:rPr>
          <w:rFonts w:cs="Times New Roman"/>
        </w:rPr>
        <w:t xml:space="preserve"> first.</w:t>
      </w:r>
      <w:r w:rsidR="00FB61CB" w:rsidRPr="00FB61CB">
        <w:rPr>
          <w:rFonts w:cs="Times New Roman"/>
        </w:rPr>
        <w:t xml:space="preserve"> </w:t>
      </w:r>
      <w:r w:rsidR="00FB61CB" w:rsidRPr="00C113ED">
        <w:rPr>
          <w:rFonts w:cs="Times New Roman"/>
        </w:rPr>
        <w:t xml:space="preserve"> The Academy believes that </w:t>
      </w:r>
      <w:r w:rsidR="00FB61CB">
        <w:rPr>
          <w:rFonts w:cs="Times New Roman"/>
        </w:rPr>
        <w:t xml:space="preserve">all </w:t>
      </w:r>
      <w:r w:rsidR="00FB61CB" w:rsidRPr="00C113ED">
        <w:rPr>
          <w:rFonts w:cs="Times New Roman"/>
        </w:rPr>
        <w:t>students have the right to learn in a supportive, caring and safe environment</w:t>
      </w:r>
      <w:r w:rsidR="00FB61CB">
        <w:rPr>
          <w:rFonts w:cs="Times New Roman"/>
        </w:rPr>
        <w:t>,</w:t>
      </w:r>
      <w:r w:rsidR="00FB61CB" w:rsidRPr="00C113ED">
        <w:rPr>
          <w:rFonts w:cs="Times New Roman"/>
        </w:rPr>
        <w:t xml:space="preserve"> which includes protection</w:t>
      </w:r>
      <w:r w:rsidR="00631519">
        <w:rPr>
          <w:rFonts w:cs="Times New Roman"/>
        </w:rPr>
        <w:t xml:space="preserve"> from all types of abuse. All s</w:t>
      </w:r>
      <w:r w:rsidR="00FB61CB" w:rsidRPr="00C113ED">
        <w:rPr>
          <w:rFonts w:cs="Times New Roman"/>
        </w:rPr>
        <w:t xml:space="preserve">taff are vigilant </w:t>
      </w:r>
      <w:r w:rsidR="00FB61CB">
        <w:rPr>
          <w:rFonts w:cs="Times New Roman"/>
        </w:rPr>
        <w:t xml:space="preserve">of their students and </w:t>
      </w:r>
      <w:r w:rsidR="00FB61CB" w:rsidRPr="00C113ED">
        <w:rPr>
          <w:rFonts w:cs="Times New Roman"/>
        </w:rPr>
        <w:t>are particularly well placed to safeguard and promote the welfare of students</w:t>
      </w:r>
      <w:r w:rsidR="00FB61CB">
        <w:rPr>
          <w:rFonts w:cs="Times New Roman"/>
        </w:rPr>
        <w:t xml:space="preserve">. </w:t>
      </w:r>
      <w:r w:rsidR="00631519">
        <w:rPr>
          <w:rFonts w:cs="Times New Roman"/>
        </w:rPr>
        <w:t>All s</w:t>
      </w:r>
      <w:r w:rsidR="00FB61CB">
        <w:rPr>
          <w:rFonts w:cs="Times New Roman"/>
        </w:rPr>
        <w:t>taff are fully aware of safeguarding procedures and receive safeguarding training in line with statutory recommendations.</w:t>
      </w:r>
    </w:p>
    <w:p w14:paraId="7A17A89C" w14:textId="77777777" w:rsidR="002C507F" w:rsidRDefault="00FB61CB" w:rsidP="00AD1413">
      <w:pPr>
        <w:spacing w:after="0" w:line="240" w:lineRule="auto"/>
        <w:rPr>
          <w:rFonts w:cs="Times New Roman"/>
        </w:rPr>
      </w:pPr>
      <w:r w:rsidRPr="00C113ED">
        <w:rPr>
          <w:rFonts w:cs="Times New Roman"/>
        </w:rPr>
        <w:t xml:space="preserve">The Academy recognises that </w:t>
      </w:r>
      <w:r w:rsidR="00631519">
        <w:rPr>
          <w:rFonts w:cs="Times New Roman"/>
        </w:rPr>
        <w:t>it</w:t>
      </w:r>
      <w:r>
        <w:rPr>
          <w:rFonts w:cs="Times New Roman"/>
        </w:rPr>
        <w:t>s</w:t>
      </w:r>
      <w:r w:rsidRPr="00C113ED">
        <w:rPr>
          <w:rFonts w:cs="Times New Roman"/>
        </w:rPr>
        <w:t xml:space="preserve"> staff are well placed to safeguard and promote the welfare of students. The Academy is </w:t>
      </w:r>
      <w:r>
        <w:rPr>
          <w:rFonts w:cs="Times New Roman"/>
        </w:rPr>
        <w:t xml:space="preserve">fully </w:t>
      </w:r>
      <w:r w:rsidRPr="00C113ED">
        <w:rPr>
          <w:rFonts w:cs="Times New Roman"/>
        </w:rPr>
        <w:t xml:space="preserve">aware of </w:t>
      </w:r>
      <w:r>
        <w:rPr>
          <w:rFonts w:cs="Times New Roman"/>
        </w:rPr>
        <w:t>its</w:t>
      </w:r>
      <w:r w:rsidRPr="00C113ED">
        <w:rPr>
          <w:rFonts w:cs="Times New Roman"/>
        </w:rPr>
        <w:t xml:space="preserve"> responsibilities with regard to the welfare of </w:t>
      </w:r>
      <w:r>
        <w:rPr>
          <w:rFonts w:cs="Times New Roman"/>
        </w:rPr>
        <w:t>every student</w:t>
      </w:r>
      <w:r w:rsidRPr="00C113ED">
        <w:rPr>
          <w:rFonts w:cs="Times New Roman"/>
        </w:rPr>
        <w:t>.</w:t>
      </w:r>
    </w:p>
    <w:p w14:paraId="5284A61A" w14:textId="77777777" w:rsidR="003C6FD6" w:rsidRDefault="003C6FD6" w:rsidP="00AD1413">
      <w:pPr>
        <w:spacing w:after="0" w:line="240" w:lineRule="auto"/>
        <w:rPr>
          <w:rFonts w:cs="Times New Roman"/>
        </w:rPr>
      </w:pPr>
    </w:p>
    <w:p w14:paraId="45E50591" w14:textId="77777777" w:rsidR="003C6FD6" w:rsidRPr="00C113ED" w:rsidRDefault="003C6FD6" w:rsidP="00AD1413">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C507F" w:rsidRPr="00C113ED" w14:paraId="499D4574" w14:textId="77777777" w:rsidTr="00E33705">
        <w:tc>
          <w:tcPr>
            <w:tcW w:w="9242" w:type="dxa"/>
          </w:tcPr>
          <w:p w14:paraId="7E136882" w14:textId="77777777" w:rsidR="002C507F" w:rsidRPr="008A696D" w:rsidRDefault="002C507F" w:rsidP="002C507F">
            <w:pPr>
              <w:pStyle w:val="ListParagraph"/>
              <w:numPr>
                <w:ilvl w:val="0"/>
                <w:numId w:val="1"/>
              </w:numPr>
              <w:rPr>
                <w:highlight w:val="lightGray"/>
              </w:rPr>
            </w:pPr>
            <w:r w:rsidRPr="008A696D">
              <w:rPr>
                <w:highlight w:val="lightGray"/>
              </w:rPr>
              <w:t>What is the name of your Academy?</w:t>
            </w:r>
          </w:p>
        </w:tc>
      </w:tr>
      <w:tr w:rsidR="002C507F" w:rsidRPr="00C113ED" w14:paraId="2E28F4DF" w14:textId="77777777" w:rsidTr="00E33705">
        <w:tc>
          <w:tcPr>
            <w:tcW w:w="9242" w:type="dxa"/>
          </w:tcPr>
          <w:p w14:paraId="317E414B" w14:textId="77777777" w:rsidR="002C507F" w:rsidRPr="008A696D" w:rsidRDefault="002C507F" w:rsidP="00E33705"/>
          <w:p w14:paraId="539B9F08" w14:textId="77777777" w:rsidR="002C507F" w:rsidRPr="008A696D" w:rsidRDefault="002C507F" w:rsidP="00E33705">
            <w:r w:rsidRPr="008A696D">
              <w:t>The Bourne Academy</w:t>
            </w:r>
          </w:p>
          <w:p w14:paraId="1430C602" w14:textId="77777777" w:rsidR="002C507F" w:rsidRPr="008A696D" w:rsidRDefault="002C507F" w:rsidP="00E33705"/>
        </w:tc>
      </w:tr>
      <w:tr w:rsidR="002C507F" w:rsidRPr="00C113ED" w14:paraId="5F1AC7F8" w14:textId="77777777" w:rsidTr="00E33705">
        <w:tc>
          <w:tcPr>
            <w:tcW w:w="9242" w:type="dxa"/>
          </w:tcPr>
          <w:p w14:paraId="7446E70D" w14:textId="77777777" w:rsidR="002C507F" w:rsidRPr="008A696D" w:rsidRDefault="00AE753C" w:rsidP="00AE753C">
            <w:pPr>
              <w:pStyle w:val="ListParagraph"/>
              <w:numPr>
                <w:ilvl w:val="0"/>
                <w:numId w:val="1"/>
              </w:numPr>
              <w:rPr>
                <w:rFonts w:cs="Arial"/>
                <w:highlight w:val="lightGray"/>
              </w:rPr>
            </w:pPr>
            <w:r w:rsidRPr="008A696D">
              <w:rPr>
                <w:rFonts w:cs="Arial"/>
                <w:highlight w:val="lightGray"/>
              </w:rPr>
              <w:t>How does your school know if children need extra help</w:t>
            </w:r>
            <w:r w:rsidR="00C22B9A" w:rsidRPr="008A696D">
              <w:rPr>
                <w:rFonts w:cs="Arial"/>
                <w:highlight w:val="lightGray"/>
              </w:rPr>
              <w:t xml:space="preserve"> and what should I do </w:t>
            </w:r>
            <w:r w:rsidR="00AD1413">
              <w:rPr>
                <w:rFonts w:cs="Arial"/>
                <w:highlight w:val="lightGray"/>
              </w:rPr>
              <w:t>if I think my child</w:t>
            </w:r>
            <w:r w:rsidR="00C22B9A" w:rsidRPr="008A696D">
              <w:rPr>
                <w:rFonts w:cs="Arial"/>
                <w:highlight w:val="lightGray"/>
              </w:rPr>
              <w:t xml:space="preserve"> may have special educational needs</w:t>
            </w:r>
            <w:r w:rsidRPr="008A696D">
              <w:rPr>
                <w:rFonts w:cs="Arial"/>
                <w:highlight w:val="lightGray"/>
              </w:rPr>
              <w:t xml:space="preserve">? </w:t>
            </w:r>
          </w:p>
        </w:tc>
      </w:tr>
      <w:tr w:rsidR="002C507F" w:rsidRPr="00C113ED" w14:paraId="256165B0" w14:textId="77777777" w:rsidTr="00E33705">
        <w:tc>
          <w:tcPr>
            <w:tcW w:w="9242" w:type="dxa"/>
          </w:tcPr>
          <w:p w14:paraId="217664D0" w14:textId="77777777" w:rsidR="002C507F" w:rsidRPr="008A696D" w:rsidRDefault="002C507F" w:rsidP="00E33705"/>
          <w:p w14:paraId="560652BB" w14:textId="77777777" w:rsidR="00AE753C" w:rsidRPr="008A696D" w:rsidRDefault="00AE753C" w:rsidP="00AE753C">
            <w:pPr>
              <w:pStyle w:val="ListParagraph"/>
              <w:numPr>
                <w:ilvl w:val="0"/>
                <w:numId w:val="3"/>
              </w:numPr>
              <w:rPr>
                <w:rFonts w:cs="Arial"/>
              </w:rPr>
            </w:pPr>
            <w:r w:rsidRPr="008A696D">
              <w:rPr>
                <w:rFonts w:cs="Arial"/>
              </w:rPr>
              <w:t xml:space="preserve">The </w:t>
            </w:r>
            <w:r w:rsidR="001E00B3" w:rsidRPr="008A696D">
              <w:rPr>
                <w:rFonts w:cs="Arial"/>
              </w:rPr>
              <w:t>teacher</w:t>
            </w:r>
            <w:r w:rsidR="00071FEB" w:rsidRPr="008A696D">
              <w:rPr>
                <w:rFonts w:cs="Arial"/>
              </w:rPr>
              <w:t>s</w:t>
            </w:r>
            <w:r w:rsidRPr="008A696D">
              <w:rPr>
                <w:rFonts w:cs="Arial"/>
              </w:rPr>
              <w:t xml:space="preserve"> have the highest possible expectations for</w:t>
            </w:r>
            <w:r w:rsidR="00AD1413">
              <w:rPr>
                <w:rFonts w:cs="Arial"/>
              </w:rPr>
              <w:t xml:space="preserve"> your child</w:t>
            </w:r>
            <w:r w:rsidRPr="008A696D">
              <w:rPr>
                <w:rFonts w:cs="Arial"/>
              </w:rPr>
              <w:t xml:space="preserve"> and all </w:t>
            </w:r>
            <w:r w:rsidR="00C113ED" w:rsidRPr="008A696D">
              <w:rPr>
                <w:rFonts w:cs="Arial"/>
              </w:rPr>
              <w:t>students</w:t>
            </w:r>
            <w:r w:rsidRPr="008A696D">
              <w:rPr>
                <w:rFonts w:cs="Arial"/>
              </w:rPr>
              <w:t xml:space="preserve"> in their class. All teaching is based on building </w:t>
            </w:r>
            <w:r w:rsidR="00631519">
              <w:rPr>
                <w:rFonts w:cs="Arial"/>
              </w:rPr>
              <w:t>up</w:t>
            </w:r>
            <w:r w:rsidRPr="008A696D">
              <w:rPr>
                <w:rFonts w:cs="Arial"/>
              </w:rPr>
              <w:t>on what</w:t>
            </w:r>
            <w:r w:rsidR="00631519">
              <w:rPr>
                <w:rFonts w:cs="Arial"/>
              </w:rPr>
              <w:t xml:space="preserve"> your child</w:t>
            </w:r>
            <w:r w:rsidRPr="008A696D">
              <w:rPr>
                <w:rFonts w:cs="Arial"/>
              </w:rPr>
              <w:t xml:space="preserve"> already knows, can do and can understand</w:t>
            </w:r>
            <w:r w:rsidR="00631519">
              <w:rPr>
                <w:rFonts w:cs="Arial"/>
              </w:rPr>
              <w:t>. T</w:t>
            </w:r>
            <w:r w:rsidR="001E00B3" w:rsidRPr="008A696D">
              <w:rPr>
                <w:rFonts w:cs="Arial"/>
              </w:rPr>
              <w:t>eachers will monitor and t</w:t>
            </w:r>
            <w:r w:rsidR="00AD1413">
              <w:rPr>
                <w:rFonts w:cs="Arial"/>
              </w:rPr>
              <w:t>r</w:t>
            </w:r>
            <w:r w:rsidR="00631519">
              <w:rPr>
                <w:rFonts w:cs="Arial"/>
              </w:rPr>
              <w:t>ack progress. T</w:t>
            </w:r>
            <w:r w:rsidR="001E00B3" w:rsidRPr="008A696D">
              <w:rPr>
                <w:rFonts w:cs="Arial"/>
              </w:rPr>
              <w:t>his information will provide teachers with a clear insight in to whether students are progressing</w:t>
            </w:r>
            <w:r w:rsidRPr="008A696D">
              <w:rPr>
                <w:rFonts w:cs="Arial"/>
              </w:rPr>
              <w:t>.</w:t>
            </w:r>
            <w:r w:rsidR="001E00B3" w:rsidRPr="008A696D">
              <w:rPr>
                <w:rFonts w:cs="Arial"/>
              </w:rPr>
              <w:t xml:space="preserve"> If</w:t>
            </w:r>
            <w:r w:rsidR="00AD1413">
              <w:rPr>
                <w:rFonts w:cs="Arial"/>
              </w:rPr>
              <w:t xml:space="preserve"> your child </w:t>
            </w:r>
            <w:r w:rsidR="001E00B3" w:rsidRPr="008A696D">
              <w:rPr>
                <w:rFonts w:cs="Arial"/>
              </w:rPr>
              <w:t>is not progressing</w:t>
            </w:r>
            <w:r w:rsidR="00631519">
              <w:rPr>
                <w:rFonts w:cs="Arial"/>
              </w:rPr>
              <w:t>,</w:t>
            </w:r>
            <w:r w:rsidR="001E00B3" w:rsidRPr="008A696D">
              <w:rPr>
                <w:rFonts w:cs="Arial"/>
              </w:rPr>
              <w:t xml:space="preserve"> or struggling in lessons</w:t>
            </w:r>
            <w:r w:rsidR="00631519">
              <w:rPr>
                <w:rFonts w:cs="Arial"/>
              </w:rPr>
              <w:t>,</w:t>
            </w:r>
            <w:r w:rsidR="001E00B3" w:rsidRPr="008A696D">
              <w:rPr>
                <w:rFonts w:cs="Arial"/>
              </w:rPr>
              <w:t xml:space="preserve"> the teacher will flag up their concerns with the SEN</w:t>
            </w:r>
            <w:r w:rsidR="00AD1413">
              <w:rPr>
                <w:rFonts w:cs="Arial"/>
              </w:rPr>
              <w:t>D</w:t>
            </w:r>
            <w:r w:rsidR="001E00B3" w:rsidRPr="008A696D">
              <w:rPr>
                <w:rFonts w:cs="Arial"/>
              </w:rPr>
              <w:t xml:space="preserve">Co </w:t>
            </w:r>
          </w:p>
          <w:p w14:paraId="4BA0C199" w14:textId="77777777" w:rsidR="00AE753C" w:rsidRPr="008A696D" w:rsidRDefault="00AE753C" w:rsidP="00AE753C">
            <w:pPr>
              <w:pStyle w:val="ListParagraph"/>
              <w:numPr>
                <w:ilvl w:val="0"/>
                <w:numId w:val="3"/>
              </w:numPr>
              <w:rPr>
                <w:rFonts w:cs="Arial"/>
              </w:rPr>
            </w:pPr>
            <w:r w:rsidRPr="008A696D">
              <w:rPr>
                <w:rFonts w:cs="Arial"/>
              </w:rPr>
              <w:t xml:space="preserve">All </w:t>
            </w:r>
            <w:r w:rsidR="00631519">
              <w:rPr>
                <w:rFonts w:cs="Arial"/>
              </w:rPr>
              <w:t>lessons</w:t>
            </w:r>
            <w:r w:rsidRPr="008A696D">
              <w:rPr>
                <w:rFonts w:cs="Arial"/>
              </w:rPr>
              <w:t xml:space="preserve"> are differentiated to ensure</w:t>
            </w:r>
            <w:r w:rsidR="00AD1413">
              <w:rPr>
                <w:rFonts w:cs="Arial"/>
              </w:rPr>
              <w:t xml:space="preserve"> your child </w:t>
            </w:r>
            <w:r w:rsidRPr="008A696D">
              <w:rPr>
                <w:rFonts w:cs="Arial"/>
              </w:rPr>
              <w:t xml:space="preserve"> is supported or challenged as necessary</w:t>
            </w:r>
            <w:r w:rsidR="00AD1413">
              <w:rPr>
                <w:rFonts w:cs="Arial"/>
              </w:rPr>
              <w:t>, if</w:t>
            </w:r>
            <w:r w:rsidR="001E00B3" w:rsidRPr="008A696D">
              <w:rPr>
                <w:rFonts w:cs="Arial"/>
              </w:rPr>
              <w:t xml:space="preserve"> further support is needed to allow the student to make progress the SEN</w:t>
            </w:r>
            <w:r w:rsidR="00AD1413">
              <w:rPr>
                <w:rFonts w:cs="Arial"/>
              </w:rPr>
              <w:t>D</w:t>
            </w:r>
            <w:r w:rsidR="001E00B3" w:rsidRPr="008A696D">
              <w:rPr>
                <w:rFonts w:cs="Arial"/>
              </w:rPr>
              <w:t>Co may become involved</w:t>
            </w:r>
          </w:p>
          <w:p w14:paraId="712FF979" w14:textId="77777777" w:rsidR="00AE753C" w:rsidRPr="008A696D" w:rsidRDefault="00AE753C" w:rsidP="00AE753C">
            <w:pPr>
              <w:numPr>
                <w:ilvl w:val="0"/>
                <w:numId w:val="4"/>
              </w:numPr>
              <w:rPr>
                <w:rFonts w:cs="Arial"/>
              </w:rPr>
            </w:pPr>
            <w:r w:rsidRPr="008A696D">
              <w:rPr>
                <w:rFonts w:cs="Arial"/>
              </w:rPr>
              <w:t>Your child’s teacher will carefully check on</w:t>
            </w:r>
            <w:r w:rsidR="00AD1413">
              <w:rPr>
                <w:rFonts w:cs="Arial"/>
              </w:rPr>
              <w:t xml:space="preserve"> your child</w:t>
            </w:r>
            <w:r w:rsidRPr="008A696D">
              <w:rPr>
                <w:rFonts w:cs="Arial"/>
              </w:rPr>
              <w:t xml:space="preserve">’s progress and will decide if </w:t>
            </w:r>
            <w:r w:rsidR="008A696D" w:rsidRPr="008A696D">
              <w:rPr>
                <w:rFonts w:cs="Arial"/>
              </w:rPr>
              <w:t>there i</w:t>
            </w:r>
            <w:r w:rsidR="00AD1413">
              <w:rPr>
                <w:rFonts w:cs="Arial"/>
              </w:rPr>
              <w:t>s a gap in his/her</w:t>
            </w:r>
            <w:r w:rsidRPr="008A696D">
              <w:rPr>
                <w:rFonts w:cs="Arial"/>
              </w:rPr>
              <w:t xml:space="preserve"> understanding/learning and </w:t>
            </w:r>
            <w:r w:rsidR="008A696D" w:rsidRPr="008A696D">
              <w:rPr>
                <w:rFonts w:cs="Arial"/>
              </w:rPr>
              <w:t xml:space="preserve">if </w:t>
            </w:r>
            <w:r w:rsidR="00AD1413">
              <w:rPr>
                <w:rFonts w:cs="Arial"/>
              </w:rPr>
              <w:t>(s)he</w:t>
            </w:r>
            <w:r w:rsidR="008A696D" w:rsidRPr="008A696D">
              <w:rPr>
                <w:rFonts w:cs="Arial"/>
              </w:rPr>
              <w:t xml:space="preserve"> </w:t>
            </w:r>
            <w:r w:rsidRPr="008A696D">
              <w:rPr>
                <w:rFonts w:cs="Arial"/>
              </w:rPr>
              <w:t>need</w:t>
            </w:r>
            <w:r w:rsidR="00AD1413">
              <w:rPr>
                <w:rFonts w:cs="Arial"/>
              </w:rPr>
              <w:t>s</w:t>
            </w:r>
            <w:r w:rsidRPr="008A696D">
              <w:rPr>
                <w:rFonts w:cs="Arial"/>
              </w:rPr>
              <w:t xml:space="preserve"> some extra support to close the gap between</w:t>
            </w:r>
            <w:r w:rsidR="00AD1413">
              <w:rPr>
                <w:rFonts w:cs="Arial"/>
              </w:rPr>
              <w:t xml:space="preserve"> your child and their peers</w:t>
            </w:r>
          </w:p>
          <w:p w14:paraId="58829091" w14:textId="77777777" w:rsidR="00AE753C" w:rsidRPr="008A696D" w:rsidRDefault="00AE753C" w:rsidP="00AE753C">
            <w:pPr>
              <w:numPr>
                <w:ilvl w:val="0"/>
                <w:numId w:val="4"/>
              </w:numPr>
              <w:rPr>
                <w:rFonts w:cs="Arial"/>
              </w:rPr>
            </w:pPr>
            <w:r w:rsidRPr="008A696D">
              <w:rPr>
                <w:rFonts w:cs="Arial"/>
              </w:rPr>
              <w:t>Progress will be checked using a range of measures, including:</w:t>
            </w:r>
          </w:p>
          <w:p w14:paraId="23F0DD06" w14:textId="77777777" w:rsidR="00AE753C" w:rsidRPr="008A696D" w:rsidRDefault="00AE753C" w:rsidP="00AE753C">
            <w:pPr>
              <w:numPr>
                <w:ilvl w:val="1"/>
                <w:numId w:val="4"/>
              </w:numPr>
              <w:rPr>
                <w:rFonts w:cs="Arial"/>
              </w:rPr>
            </w:pPr>
            <w:r w:rsidRPr="008A696D">
              <w:rPr>
                <w:rFonts w:cs="Arial"/>
              </w:rPr>
              <w:t>regular marking and assessment of</w:t>
            </w:r>
            <w:r w:rsidR="00AD1413">
              <w:rPr>
                <w:rFonts w:cs="Arial"/>
              </w:rPr>
              <w:t xml:space="preserve"> your child</w:t>
            </w:r>
            <w:r w:rsidRPr="008A696D">
              <w:rPr>
                <w:rFonts w:cs="Arial"/>
              </w:rPr>
              <w:t>'s work</w:t>
            </w:r>
          </w:p>
          <w:p w14:paraId="6A5BFA8E" w14:textId="77777777" w:rsidR="00AE753C" w:rsidRPr="008A696D" w:rsidRDefault="00AE753C" w:rsidP="00AE753C">
            <w:pPr>
              <w:numPr>
                <w:ilvl w:val="1"/>
                <w:numId w:val="4"/>
              </w:numPr>
              <w:rPr>
                <w:rFonts w:cs="Arial"/>
              </w:rPr>
            </w:pPr>
            <w:r w:rsidRPr="008A696D">
              <w:rPr>
                <w:rFonts w:cs="Arial"/>
              </w:rPr>
              <w:t>discussions with</w:t>
            </w:r>
            <w:r w:rsidR="00AD1413">
              <w:rPr>
                <w:rFonts w:cs="Arial"/>
              </w:rPr>
              <w:t xml:space="preserve"> your child</w:t>
            </w:r>
            <w:r w:rsidRPr="008A696D">
              <w:rPr>
                <w:rFonts w:cs="Arial"/>
              </w:rPr>
              <w:t xml:space="preserve"> about his/her learning</w:t>
            </w:r>
          </w:p>
          <w:p w14:paraId="65A80F72" w14:textId="77777777" w:rsidR="00AE753C" w:rsidRPr="008A696D" w:rsidRDefault="00AE753C" w:rsidP="00AE753C">
            <w:pPr>
              <w:numPr>
                <w:ilvl w:val="1"/>
                <w:numId w:val="4"/>
              </w:numPr>
              <w:rPr>
                <w:rFonts w:cs="Arial"/>
              </w:rPr>
            </w:pPr>
            <w:r w:rsidRPr="008A696D">
              <w:rPr>
                <w:rFonts w:cs="Arial"/>
              </w:rPr>
              <w:t>results of more formal tests and assessments</w:t>
            </w:r>
          </w:p>
          <w:p w14:paraId="7B657DE6" w14:textId="77777777" w:rsidR="00AE753C" w:rsidRPr="008A696D" w:rsidRDefault="00AE753C" w:rsidP="00AE753C">
            <w:pPr>
              <w:numPr>
                <w:ilvl w:val="1"/>
                <w:numId w:val="4"/>
              </w:numPr>
              <w:rPr>
                <w:rFonts w:cs="Arial"/>
              </w:rPr>
            </w:pPr>
            <w:r w:rsidRPr="008A696D">
              <w:rPr>
                <w:rFonts w:cs="Arial"/>
              </w:rPr>
              <w:lastRenderedPageBreak/>
              <w:t>the progress</w:t>
            </w:r>
            <w:r w:rsidR="00AD1413">
              <w:rPr>
                <w:rFonts w:cs="Arial"/>
              </w:rPr>
              <w:t xml:space="preserve"> your child  is making in achieving set</w:t>
            </w:r>
            <w:r w:rsidRPr="008A696D">
              <w:rPr>
                <w:rFonts w:cs="Arial"/>
              </w:rPr>
              <w:t xml:space="preserve"> targets, especially in reading, writing and maths</w:t>
            </w:r>
          </w:p>
          <w:p w14:paraId="7F9BD98F" w14:textId="77777777" w:rsidR="00AE753C" w:rsidRPr="008A696D" w:rsidRDefault="00AE753C" w:rsidP="00AE753C">
            <w:pPr>
              <w:numPr>
                <w:ilvl w:val="1"/>
                <w:numId w:val="4"/>
              </w:numPr>
              <w:rPr>
                <w:rFonts w:cs="Arial"/>
              </w:rPr>
            </w:pPr>
            <w:r w:rsidRPr="008A696D">
              <w:rPr>
                <w:rFonts w:cs="Arial"/>
              </w:rPr>
              <w:t>Parent</w:t>
            </w:r>
            <w:r w:rsidR="00AD1413">
              <w:rPr>
                <w:rFonts w:cs="Arial"/>
              </w:rPr>
              <w:t>/Carer</w:t>
            </w:r>
            <w:r w:rsidRPr="008A696D">
              <w:rPr>
                <w:rFonts w:cs="Arial"/>
              </w:rPr>
              <w:t xml:space="preserve"> consultation evening</w:t>
            </w:r>
          </w:p>
          <w:p w14:paraId="18F650A4" w14:textId="77777777" w:rsidR="002C507F" w:rsidRPr="008A696D" w:rsidRDefault="00AE753C" w:rsidP="008A696D">
            <w:pPr>
              <w:rPr>
                <w:rFonts w:cs="Arial"/>
              </w:rPr>
            </w:pPr>
            <w:r w:rsidRPr="008A696D">
              <w:rPr>
                <w:rFonts w:cs="Arial"/>
              </w:rPr>
              <w:t xml:space="preserve">The </w:t>
            </w:r>
            <w:r w:rsidR="008A696D" w:rsidRPr="008A696D">
              <w:rPr>
                <w:rFonts w:cs="Arial"/>
              </w:rPr>
              <w:t>Academy</w:t>
            </w:r>
            <w:r w:rsidRPr="008A696D">
              <w:rPr>
                <w:rFonts w:cs="Arial"/>
              </w:rPr>
              <w:t xml:space="preserve"> monitor</w:t>
            </w:r>
            <w:r w:rsidR="008A696D" w:rsidRPr="008A696D">
              <w:rPr>
                <w:rFonts w:cs="Arial"/>
              </w:rPr>
              <w:t>s</w:t>
            </w:r>
            <w:r w:rsidRPr="008A696D">
              <w:rPr>
                <w:rFonts w:cs="Arial"/>
              </w:rPr>
              <w:t xml:space="preserve"> each </w:t>
            </w:r>
            <w:r w:rsidR="00C113ED" w:rsidRPr="008A696D">
              <w:rPr>
                <w:rFonts w:cs="Arial"/>
              </w:rPr>
              <w:t>student</w:t>
            </w:r>
            <w:r w:rsidR="001E00B3" w:rsidRPr="008A696D">
              <w:rPr>
                <w:rFonts w:cs="Arial"/>
              </w:rPr>
              <w:t>’</w:t>
            </w:r>
            <w:r w:rsidRPr="008A696D">
              <w:rPr>
                <w:rFonts w:cs="Arial"/>
              </w:rPr>
              <w:t xml:space="preserve">s progress and </w:t>
            </w:r>
            <w:r w:rsidR="00AD1413">
              <w:rPr>
                <w:rFonts w:cs="Arial"/>
              </w:rPr>
              <w:t>there are</w:t>
            </w:r>
            <w:r w:rsidRPr="008A696D">
              <w:rPr>
                <w:rFonts w:cs="Arial"/>
              </w:rPr>
              <w:t xml:space="preserve"> regular meetings to discuss this.</w:t>
            </w:r>
            <w:r w:rsidR="001E00B3" w:rsidRPr="008A696D">
              <w:rPr>
                <w:rFonts w:cs="Arial"/>
              </w:rPr>
              <w:t xml:space="preserve"> From this monitoring</w:t>
            </w:r>
            <w:r w:rsidR="008A696D" w:rsidRPr="008A696D">
              <w:rPr>
                <w:rFonts w:cs="Arial"/>
              </w:rPr>
              <w:t>,</w:t>
            </w:r>
            <w:r w:rsidR="001E00B3" w:rsidRPr="008A696D">
              <w:rPr>
                <w:rFonts w:cs="Arial"/>
              </w:rPr>
              <w:t xml:space="preserve"> if any </w:t>
            </w:r>
            <w:r w:rsidR="00C113ED" w:rsidRPr="008A696D">
              <w:rPr>
                <w:rFonts w:cs="Arial"/>
              </w:rPr>
              <w:t>student</w:t>
            </w:r>
            <w:r w:rsidR="001E00B3" w:rsidRPr="008A696D">
              <w:rPr>
                <w:rFonts w:cs="Arial"/>
              </w:rPr>
              <w:t xml:space="preserve"> is flagged up as not making sufficient progress</w:t>
            </w:r>
            <w:r w:rsidR="008A696D" w:rsidRPr="008A696D">
              <w:rPr>
                <w:rFonts w:cs="Arial"/>
              </w:rPr>
              <w:t>,</w:t>
            </w:r>
            <w:r w:rsidR="001E00B3" w:rsidRPr="008A696D">
              <w:rPr>
                <w:rFonts w:cs="Arial"/>
              </w:rPr>
              <w:t xml:space="preserve"> the teacher will inform the SEN</w:t>
            </w:r>
            <w:r w:rsidR="00AD1413">
              <w:rPr>
                <w:rFonts w:cs="Arial"/>
              </w:rPr>
              <w:t>D</w:t>
            </w:r>
            <w:r w:rsidR="001E00B3" w:rsidRPr="008A696D">
              <w:rPr>
                <w:rFonts w:cs="Arial"/>
              </w:rPr>
              <w:t>Co, who will then carry out further assessment</w:t>
            </w:r>
            <w:r w:rsidR="00AD1413">
              <w:rPr>
                <w:rFonts w:cs="Arial"/>
              </w:rPr>
              <w:t>s</w:t>
            </w:r>
            <w:r w:rsidR="008A696D" w:rsidRPr="008A696D">
              <w:rPr>
                <w:rFonts w:cs="Arial"/>
              </w:rPr>
              <w:t xml:space="preserve">/observations </w:t>
            </w:r>
            <w:r w:rsidR="001E00B3" w:rsidRPr="008A696D">
              <w:rPr>
                <w:rFonts w:cs="Arial"/>
              </w:rPr>
              <w:t>of</w:t>
            </w:r>
            <w:r w:rsidR="00AD1413">
              <w:rPr>
                <w:rFonts w:cs="Arial"/>
              </w:rPr>
              <w:t xml:space="preserve"> your child</w:t>
            </w:r>
            <w:r w:rsidR="001E00B3" w:rsidRPr="008A696D">
              <w:rPr>
                <w:rFonts w:cs="Arial"/>
              </w:rPr>
              <w:t>. At all times parents/ carers are kept involved with all stages of the process.</w:t>
            </w:r>
          </w:p>
          <w:p w14:paraId="3C8069A3" w14:textId="77777777" w:rsidR="00AE753C" w:rsidRPr="008A696D" w:rsidRDefault="00AE753C" w:rsidP="00AE753C"/>
        </w:tc>
      </w:tr>
      <w:tr w:rsidR="002C507F" w:rsidRPr="00C113ED" w14:paraId="63299128" w14:textId="77777777" w:rsidTr="00E33705">
        <w:tc>
          <w:tcPr>
            <w:tcW w:w="9242" w:type="dxa"/>
          </w:tcPr>
          <w:p w14:paraId="2486D1C1" w14:textId="77777777" w:rsidR="002C507F" w:rsidRPr="008A696D" w:rsidRDefault="002C507F" w:rsidP="002C507F">
            <w:pPr>
              <w:pStyle w:val="ListParagraph"/>
              <w:numPr>
                <w:ilvl w:val="0"/>
                <w:numId w:val="1"/>
              </w:numPr>
              <w:rPr>
                <w:highlight w:val="lightGray"/>
              </w:rPr>
            </w:pPr>
            <w:r w:rsidRPr="008A696D">
              <w:rPr>
                <w:highlight w:val="lightGray"/>
              </w:rPr>
              <w:lastRenderedPageBreak/>
              <w:t>Geographic area</w:t>
            </w:r>
          </w:p>
        </w:tc>
      </w:tr>
      <w:tr w:rsidR="002C507F" w:rsidRPr="00C113ED" w14:paraId="3DCA862D" w14:textId="77777777" w:rsidTr="00E33705">
        <w:tc>
          <w:tcPr>
            <w:tcW w:w="9242" w:type="dxa"/>
          </w:tcPr>
          <w:p w14:paraId="4CB2A6A3" w14:textId="77777777" w:rsidR="002C507F" w:rsidRPr="008A696D" w:rsidRDefault="002C507F" w:rsidP="00E33705"/>
          <w:p w14:paraId="7CAFA5C2" w14:textId="77777777" w:rsidR="00AE753C" w:rsidRPr="008A696D" w:rsidRDefault="00AE753C" w:rsidP="00AE753C">
            <w:pPr>
              <w:pStyle w:val="NormalWeb"/>
              <w:rPr>
                <w:rFonts w:asciiTheme="minorHAnsi" w:hAnsiTheme="minorHAnsi"/>
                <w:sz w:val="22"/>
                <w:szCs w:val="22"/>
              </w:rPr>
            </w:pPr>
            <w:r w:rsidRPr="008A696D">
              <w:rPr>
                <w:rStyle w:val="Strong"/>
                <w:rFonts w:asciiTheme="minorHAnsi" w:hAnsiTheme="minorHAnsi"/>
                <w:sz w:val="22"/>
                <w:szCs w:val="22"/>
              </w:rPr>
              <w:t>How to find us on Google Maps:</w:t>
            </w:r>
          </w:p>
          <w:p w14:paraId="79770EEA" w14:textId="77777777" w:rsidR="00AE753C" w:rsidRPr="008A696D" w:rsidRDefault="00AE753C" w:rsidP="00AE753C">
            <w:pPr>
              <w:pStyle w:val="NormalWeb"/>
              <w:rPr>
                <w:rFonts w:asciiTheme="minorHAnsi" w:hAnsiTheme="minorHAnsi"/>
                <w:sz w:val="22"/>
                <w:szCs w:val="22"/>
              </w:rPr>
            </w:pPr>
            <w:r w:rsidRPr="008A696D">
              <w:rPr>
                <w:rFonts w:asciiTheme="minorHAnsi" w:hAnsiTheme="minorHAnsi"/>
                <w:sz w:val="22"/>
                <w:szCs w:val="22"/>
              </w:rPr>
              <w:t xml:space="preserve">Where is Bournemouth? </w:t>
            </w:r>
            <w:hyperlink r:id="rId8" w:history="1">
              <w:r w:rsidRPr="008A696D">
                <w:rPr>
                  <w:rStyle w:val="Hyperlink"/>
                  <w:rFonts w:asciiTheme="minorHAnsi" w:hAnsiTheme="minorHAnsi"/>
                  <w:sz w:val="22"/>
                  <w:szCs w:val="22"/>
                </w:rPr>
                <w:t>http://goo.gl/maps/tdDr1</w:t>
              </w:r>
            </w:hyperlink>
          </w:p>
          <w:p w14:paraId="6784288F" w14:textId="77777777" w:rsidR="00AE753C" w:rsidRPr="008A696D" w:rsidRDefault="00AE753C" w:rsidP="00AE753C">
            <w:pPr>
              <w:pStyle w:val="NormalWeb"/>
              <w:rPr>
                <w:rFonts w:asciiTheme="minorHAnsi" w:hAnsiTheme="minorHAnsi"/>
                <w:sz w:val="22"/>
                <w:szCs w:val="22"/>
              </w:rPr>
            </w:pPr>
            <w:r w:rsidRPr="008A696D">
              <w:rPr>
                <w:rFonts w:asciiTheme="minorHAnsi" w:hAnsiTheme="minorHAnsi"/>
                <w:sz w:val="22"/>
                <w:szCs w:val="22"/>
              </w:rPr>
              <w:t xml:space="preserve">Where is The Bourne Academy? </w:t>
            </w:r>
            <w:hyperlink r:id="rId9" w:history="1">
              <w:r w:rsidRPr="008A696D">
                <w:rPr>
                  <w:rStyle w:val="Hyperlink"/>
                  <w:rFonts w:asciiTheme="minorHAnsi" w:hAnsiTheme="minorHAnsi"/>
                  <w:sz w:val="22"/>
                  <w:szCs w:val="22"/>
                </w:rPr>
                <w:t>http://goo.gl/maps/dSoFy</w:t>
              </w:r>
            </w:hyperlink>
          </w:p>
          <w:p w14:paraId="5414D209" w14:textId="77777777" w:rsidR="002C507F" w:rsidRPr="008A696D" w:rsidRDefault="002C507F" w:rsidP="00E33705"/>
        </w:tc>
      </w:tr>
      <w:tr w:rsidR="002C507F" w:rsidRPr="00C113ED" w14:paraId="5B5A80A1" w14:textId="77777777" w:rsidTr="00E33705">
        <w:tc>
          <w:tcPr>
            <w:tcW w:w="9242" w:type="dxa"/>
          </w:tcPr>
          <w:p w14:paraId="1D8A3D33" w14:textId="77777777" w:rsidR="002C507F" w:rsidRPr="008A696D" w:rsidRDefault="001E00B3" w:rsidP="002C507F">
            <w:pPr>
              <w:pStyle w:val="ListParagraph"/>
              <w:numPr>
                <w:ilvl w:val="0"/>
                <w:numId w:val="1"/>
              </w:numPr>
              <w:rPr>
                <w:highlight w:val="lightGray"/>
              </w:rPr>
            </w:pPr>
            <w:r w:rsidRPr="008A696D">
              <w:rPr>
                <w:highlight w:val="lightGray"/>
              </w:rPr>
              <w:t>How will the academ</w:t>
            </w:r>
            <w:r w:rsidR="00AD1413">
              <w:rPr>
                <w:highlight w:val="lightGray"/>
              </w:rPr>
              <w:t>y support my child</w:t>
            </w:r>
            <w:r w:rsidR="002C507F" w:rsidRPr="008A696D">
              <w:rPr>
                <w:highlight w:val="lightGray"/>
              </w:rPr>
              <w:t>?</w:t>
            </w:r>
          </w:p>
        </w:tc>
      </w:tr>
      <w:tr w:rsidR="002C507F" w:rsidRPr="00C113ED" w14:paraId="2EE39FFC" w14:textId="77777777" w:rsidTr="00E33705">
        <w:tc>
          <w:tcPr>
            <w:tcW w:w="9242" w:type="dxa"/>
          </w:tcPr>
          <w:p w14:paraId="3A0575AF" w14:textId="77777777" w:rsidR="002C507F" w:rsidRPr="008A696D" w:rsidRDefault="002C507F" w:rsidP="001E00B3"/>
          <w:p w14:paraId="7E808234" w14:textId="77777777" w:rsidR="001E00B3" w:rsidRPr="008A696D" w:rsidRDefault="00C113ED" w:rsidP="001E00B3">
            <w:r w:rsidRPr="008A696D">
              <w:t>Students</w:t>
            </w:r>
            <w:r w:rsidR="001E00B3" w:rsidRPr="008A696D">
              <w:t xml:space="preserve"> with Special Educational Needs and disabilities are supported fully by The Bourne Academy</w:t>
            </w:r>
            <w:r w:rsidR="00AD1413">
              <w:t xml:space="preserve">. We </w:t>
            </w:r>
            <w:r w:rsidR="001E00B3" w:rsidRPr="008A696D">
              <w:t xml:space="preserve"> ensur</w:t>
            </w:r>
            <w:r w:rsidR="00AD1413">
              <w:t>e</w:t>
            </w:r>
            <w:r w:rsidR="001E00B3" w:rsidRPr="008A696D">
              <w:t xml:space="preserve"> that all </w:t>
            </w:r>
            <w:r w:rsidRPr="008A696D">
              <w:t>students</w:t>
            </w:r>
            <w:r w:rsidR="001E00B3" w:rsidRPr="008A696D">
              <w:t>, regardless of their specific needs, ma</w:t>
            </w:r>
            <w:r w:rsidR="00AD1413">
              <w:t>ke the best possible progress. Support may come</w:t>
            </w:r>
            <w:r w:rsidR="001E00B3" w:rsidRPr="008A696D">
              <w:t xml:space="preserve"> as</w:t>
            </w:r>
            <w:r w:rsidR="008A696D" w:rsidRPr="008A696D">
              <w:t>:</w:t>
            </w:r>
          </w:p>
          <w:p w14:paraId="230FF79C" w14:textId="77777777" w:rsidR="001E00B3" w:rsidRPr="008A696D" w:rsidRDefault="001E00B3" w:rsidP="001E00B3">
            <w:pPr>
              <w:pStyle w:val="ListParagraph"/>
              <w:numPr>
                <w:ilvl w:val="0"/>
                <w:numId w:val="16"/>
              </w:numPr>
            </w:pPr>
            <w:r w:rsidRPr="008A696D">
              <w:t xml:space="preserve">1:1 Learning </w:t>
            </w:r>
            <w:r w:rsidR="008A696D" w:rsidRPr="008A696D">
              <w:t>Assistant S</w:t>
            </w:r>
            <w:r w:rsidRPr="008A696D">
              <w:t>upport</w:t>
            </w:r>
          </w:p>
          <w:p w14:paraId="369AD2BF" w14:textId="77777777" w:rsidR="001E00B3" w:rsidRPr="008A696D" w:rsidRDefault="001E00B3" w:rsidP="001E00B3">
            <w:pPr>
              <w:pStyle w:val="ListParagraph"/>
              <w:numPr>
                <w:ilvl w:val="0"/>
                <w:numId w:val="16"/>
              </w:numPr>
            </w:pPr>
            <w:r w:rsidRPr="008A696D">
              <w:t>Small literacy and numeracy intervention classes</w:t>
            </w:r>
          </w:p>
          <w:p w14:paraId="6C93B044" w14:textId="366D658F" w:rsidR="001E00B3" w:rsidRPr="008A696D" w:rsidRDefault="001E00B3" w:rsidP="001E00B3">
            <w:pPr>
              <w:pStyle w:val="ListParagraph"/>
              <w:numPr>
                <w:ilvl w:val="0"/>
                <w:numId w:val="16"/>
              </w:numPr>
            </w:pPr>
            <w:r w:rsidRPr="008A696D">
              <w:t xml:space="preserve">Literacy intervention programs, such as </w:t>
            </w:r>
            <w:r w:rsidR="00E33705">
              <w:t xml:space="preserve">Lexonic </w:t>
            </w:r>
          </w:p>
          <w:p w14:paraId="78DE1A75" w14:textId="77777777" w:rsidR="001E00B3" w:rsidRPr="008A696D" w:rsidRDefault="001E00B3" w:rsidP="001E00B3">
            <w:pPr>
              <w:pStyle w:val="ListParagraph"/>
              <w:numPr>
                <w:ilvl w:val="0"/>
                <w:numId w:val="16"/>
              </w:numPr>
            </w:pPr>
            <w:r w:rsidRPr="008A696D">
              <w:t>Emotional support</w:t>
            </w:r>
          </w:p>
          <w:p w14:paraId="7BAA0126" w14:textId="77777777" w:rsidR="001E00B3" w:rsidRDefault="001E00B3" w:rsidP="001E00B3">
            <w:pPr>
              <w:pStyle w:val="ListParagraph"/>
              <w:numPr>
                <w:ilvl w:val="0"/>
                <w:numId w:val="16"/>
              </w:numPr>
            </w:pPr>
            <w:r w:rsidRPr="008A696D">
              <w:t>Social support</w:t>
            </w:r>
          </w:p>
          <w:p w14:paraId="43FAF861" w14:textId="77777777" w:rsidR="00E33705" w:rsidRDefault="00E33705" w:rsidP="001E00B3">
            <w:pPr>
              <w:pStyle w:val="ListParagraph"/>
              <w:numPr>
                <w:ilvl w:val="0"/>
                <w:numId w:val="16"/>
              </w:numPr>
            </w:pPr>
            <w:r>
              <w:t>Wellbeing</w:t>
            </w:r>
          </w:p>
          <w:p w14:paraId="0E177888" w14:textId="77777777" w:rsidR="00E33705" w:rsidRPr="008A696D" w:rsidRDefault="00E33705" w:rsidP="001E00B3">
            <w:pPr>
              <w:pStyle w:val="ListParagraph"/>
              <w:numPr>
                <w:ilvl w:val="0"/>
                <w:numId w:val="16"/>
              </w:numPr>
            </w:pPr>
            <w:r>
              <w:t>Curriculum Support Intervention</w:t>
            </w:r>
          </w:p>
          <w:p w14:paraId="3577C456" w14:textId="77777777" w:rsidR="001E00B3" w:rsidRPr="008A696D" w:rsidRDefault="001E00B3" w:rsidP="001E00B3">
            <w:pPr>
              <w:pStyle w:val="ListParagraph"/>
              <w:numPr>
                <w:ilvl w:val="0"/>
                <w:numId w:val="16"/>
              </w:numPr>
            </w:pPr>
            <w:r w:rsidRPr="008A696D">
              <w:t>Speech and Lang</w:t>
            </w:r>
            <w:r w:rsidR="00AD1413">
              <w:t>uage</w:t>
            </w:r>
            <w:r w:rsidRPr="008A696D">
              <w:t xml:space="preserve"> support</w:t>
            </w:r>
          </w:p>
          <w:p w14:paraId="4EB3E34B" w14:textId="77777777" w:rsidR="001E00B3" w:rsidRPr="008A696D" w:rsidRDefault="006B6548" w:rsidP="001E00B3">
            <w:pPr>
              <w:pStyle w:val="ListParagraph"/>
              <w:numPr>
                <w:ilvl w:val="0"/>
                <w:numId w:val="16"/>
              </w:numPr>
            </w:pPr>
            <w:r w:rsidRPr="008A696D">
              <w:t>Homework club</w:t>
            </w:r>
          </w:p>
          <w:p w14:paraId="66239C18" w14:textId="77777777" w:rsidR="006B6548" w:rsidRPr="008A696D" w:rsidRDefault="006B6548" w:rsidP="001E00B3">
            <w:pPr>
              <w:pStyle w:val="ListParagraph"/>
              <w:numPr>
                <w:ilvl w:val="0"/>
                <w:numId w:val="16"/>
              </w:numPr>
            </w:pPr>
            <w:r w:rsidRPr="008A696D">
              <w:t>Referring on to outside agencies</w:t>
            </w:r>
          </w:p>
          <w:p w14:paraId="7F283B7A" w14:textId="77777777" w:rsidR="006B6548" w:rsidRDefault="006B6548" w:rsidP="001E00B3">
            <w:pPr>
              <w:pStyle w:val="ListParagraph"/>
              <w:numPr>
                <w:ilvl w:val="0"/>
                <w:numId w:val="16"/>
              </w:numPr>
            </w:pPr>
            <w:r w:rsidRPr="008A696D">
              <w:t>1:1 specialist tutoring</w:t>
            </w:r>
          </w:p>
          <w:p w14:paraId="457EB3B4" w14:textId="77777777" w:rsidR="00E33705" w:rsidRPr="008A696D" w:rsidRDefault="00E33705" w:rsidP="001E00B3">
            <w:pPr>
              <w:pStyle w:val="ListParagraph"/>
              <w:numPr>
                <w:ilvl w:val="0"/>
                <w:numId w:val="16"/>
              </w:numPr>
            </w:pPr>
            <w:r>
              <w:t>Differentiated timetable</w:t>
            </w:r>
          </w:p>
          <w:p w14:paraId="28C0C7F3" w14:textId="77777777" w:rsidR="00071FEB" w:rsidRPr="008A696D" w:rsidRDefault="00071FEB" w:rsidP="00071FEB">
            <w:pPr>
              <w:rPr>
                <w:b/>
              </w:rPr>
            </w:pPr>
          </w:p>
          <w:p w14:paraId="06C37AAA" w14:textId="77777777" w:rsidR="00071FEB" w:rsidRPr="008A696D" w:rsidRDefault="00071FEB" w:rsidP="00071FEB">
            <w:pPr>
              <w:rPr>
                <w:b/>
              </w:rPr>
            </w:pPr>
            <w:r w:rsidRPr="008A696D">
              <w:rPr>
                <w:b/>
              </w:rPr>
              <w:t>A teacher</w:t>
            </w:r>
            <w:r w:rsidR="00AD1413">
              <w:rPr>
                <w:b/>
              </w:rPr>
              <w:t>’</w:t>
            </w:r>
            <w:r w:rsidRPr="008A696D">
              <w:rPr>
                <w:b/>
              </w:rPr>
              <w:t>s role in supporting</w:t>
            </w:r>
            <w:r w:rsidR="008A696D" w:rsidRPr="008A696D">
              <w:rPr>
                <w:b/>
              </w:rPr>
              <w:t xml:space="preserve"> y</w:t>
            </w:r>
            <w:r w:rsidR="00AD1413">
              <w:rPr>
                <w:b/>
              </w:rPr>
              <w:t>our child</w:t>
            </w:r>
            <w:r w:rsidRPr="008A696D">
              <w:rPr>
                <w:b/>
              </w:rPr>
              <w:t>:</w:t>
            </w:r>
          </w:p>
          <w:p w14:paraId="144586E1" w14:textId="77777777" w:rsidR="008A696D" w:rsidRPr="008A696D" w:rsidRDefault="008A696D" w:rsidP="00071FEB"/>
          <w:p w14:paraId="4A542547" w14:textId="77777777" w:rsidR="00071FEB" w:rsidRPr="008A696D" w:rsidRDefault="00071FEB" w:rsidP="00071FEB">
            <w:r w:rsidRPr="008A696D">
              <w:t xml:space="preserve">It is the teacher’s job to make sure they are differentiating their lessons to suit all needs. They </w:t>
            </w:r>
            <w:r w:rsidR="00F56995" w:rsidRPr="008A696D">
              <w:t>will check that all stud</w:t>
            </w:r>
            <w:r w:rsidR="00AD1413">
              <w:t>ents are making good progress by</w:t>
            </w:r>
            <w:r w:rsidR="00F56995" w:rsidRPr="008A696D">
              <w:t xml:space="preserve"> checking understanding, tracki</w:t>
            </w:r>
            <w:r w:rsidR="00AD1413">
              <w:t>ng progress and planning</w:t>
            </w:r>
            <w:r w:rsidR="00F56995" w:rsidRPr="008A696D">
              <w:t xml:space="preserve"> outstanding lessons. Teachers will ensure they are following the SEN</w:t>
            </w:r>
            <w:r w:rsidR="00AD1413">
              <w:t>D</w:t>
            </w:r>
            <w:r w:rsidR="00F56995" w:rsidRPr="008A696D">
              <w:t xml:space="preserve"> guideline</w:t>
            </w:r>
            <w:r w:rsidR="00AD1413">
              <w:t>s</w:t>
            </w:r>
            <w:r w:rsidR="00F56995" w:rsidRPr="008A696D">
              <w:t xml:space="preserve"> and </w:t>
            </w:r>
            <w:r w:rsidR="00AD1413">
              <w:t xml:space="preserve">they will implement </w:t>
            </w:r>
            <w:r w:rsidR="00F56995" w:rsidRPr="008A696D">
              <w:t>individual strategies for each student</w:t>
            </w:r>
          </w:p>
          <w:p w14:paraId="1926EFD5" w14:textId="77777777" w:rsidR="00F56995" w:rsidRPr="008A696D" w:rsidRDefault="00F56995" w:rsidP="00071FEB"/>
          <w:p w14:paraId="05CB8C75" w14:textId="77777777" w:rsidR="00F56995" w:rsidRPr="008A696D" w:rsidRDefault="00F56995" w:rsidP="00071FEB">
            <w:pPr>
              <w:rPr>
                <w:b/>
              </w:rPr>
            </w:pPr>
            <w:r w:rsidRPr="008A696D">
              <w:rPr>
                <w:b/>
              </w:rPr>
              <w:t>A SEN</w:t>
            </w:r>
            <w:r w:rsidR="00AD1413">
              <w:rPr>
                <w:b/>
              </w:rPr>
              <w:t>D</w:t>
            </w:r>
            <w:r w:rsidRPr="008A696D">
              <w:rPr>
                <w:b/>
              </w:rPr>
              <w:t xml:space="preserve">Co’s role </w:t>
            </w:r>
            <w:r w:rsidR="008A696D" w:rsidRPr="008A696D">
              <w:rPr>
                <w:b/>
              </w:rPr>
              <w:t>in</w:t>
            </w:r>
            <w:r w:rsidRPr="008A696D">
              <w:rPr>
                <w:b/>
              </w:rPr>
              <w:t xml:space="preserve"> supporting</w:t>
            </w:r>
            <w:r w:rsidR="008A696D" w:rsidRPr="008A696D">
              <w:rPr>
                <w:b/>
              </w:rPr>
              <w:t xml:space="preserve"> your child/young person</w:t>
            </w:r>
            <w:r w:rsidRPr="008A696D">
              <w:rPr>
                <w:b/>
              </w:rPr>
              <w:t>:</w:t>
            </w:r>
          </w:p>
          <w:p w14:paraId="6CD82251" w14:textId="77777777" w:rsidR="008A696D" w:rsidRPr="008A696D" w:rsidRDefault="008A696D" w:rsidP="00071FEB"/>
          <w:p w14:paraId="3AA97802" w14:textId="77777777" w:rsidR="00F56995" w:rsidRPr="008A696D" w:rsidRDefault="00F56995" w:rsidP="00071FEB">
            <w:r w:rsidRPr="008A696D">
              <w:t>It is the SEN</w:t>
            </w:r>
            <w:r w:rsidR="00AD1413">
              <w:t>D</w:t>
            </w:r>
            <w:r w:rsidRPr="008A696D">
              <w:t>Co’s role to make sure that they are assessing the student’s needs and matching resources to fit this. They then need to plan and coordinate the support for students to allow them to progress. After plans have been written in conjunction with parents/ carers, it is important for the SEN</w:t>
            </w:r>
            <w:r w:rsidR="00AD1413">
              <w:t>D</w:t>
            </w:r>
            <w:r w:rsidRPr="008A696D">
              <w:t xml:space="preserve">Co to make sure all teachers are away of strategies and to initiate </w:t>
            </w:r>
            <w:r w:rsidR="00AD1413">
              <w:t>any</w:t>
            </w:r>
            <w:r w:rsidRPr="008A696D">
              <w:t xml:space="preserve"> interventions required. All students will be reviewed on a regular basis to make sure their needs are being met.</w:t>
            </w:r>
          </w:p>
          <w:p w14:paraId="126DC4DD" w14:textId="77777777" w:rsidR="00F56995" w:rsidRPr="008A696D" w:rsidRDefault="00F56995" w:rsidP="00071FEB"/>
          <w:p w14:paraId="1826077D" w14:textId="77777777" w:rsidR="00F56995" w:rsidRPr="008A696D" w:rsidRDefault="00F56995" w:rsidP="00071FEB">
            <w:r w:rsidRPr="008A696D">
              <w:rPr>
                <w:noProof/>
                <w:lang w:eastAsia="en-GB"/>
              </w:rPr>
              <mc:AlternateContent>
                <mc:Choice Requires="wps">
                  <w:drawing>
                    <wp:anchor distT="0" distB="0" distL="114300" distR="114300" simplePos="0" relativeHeight="251659264" behindDoc="0" locked="0" layoutInCell="1" allowOverlap="1" wp14:anchorId="799F8203" wp14:editId="774BAA38">
                      <wp:simplePos x="0" y="0"/>
                      <wp:positionH relativeFrom="column">
                        <wp:posOffset>2186609</wp:posOffset>
                      </wp:positionH>
                      <wp:positionV relativeFrom="paragraph">
                        <wp:posOffset>39260</wp:posOffset>
                      </wp:positionV>
                      <wp:extent cx="842783" cy="397565"/>
                      <wp:effectExtent l="0" t="0" r="14605" b="21590"/>
                      <wp:wrapNone/>
                      <wp:docPr id="1" name="Text Box 1"/>
                      <wp:cNvGraphicFramePr/>
                      <a:graphic xmlns:a="http://schemas.openxmlformats.org/drawingml/2006/main">
                        <a:graphicData uri="http://schemas.microsoft.com/office/word/2010/wordprocessingShape">
                          <wps:wsp>
                            <wps:cNvSpPr txBox="1"/>
                            <wps:spPr>
                              <a:xfrm>
                                <a:off x="0" y="0"/>
                                <a:ext cx="842783"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F1028" w14:textId="77777777" w:rsidR="00E33705" w:rsidRPr="00F56995" w:rsidRDefault="00E33705" w:rsidP="00F56995">
                                  <w:pPr>
                                    <w:jc w:val="center"/>
                                    <w:rPr>
                                      <w:sz w:val="32"/>
                                      <w:szCs w:val="32"/>
                                    </w:rPr>
                                  </w:pPr>
                                  <w:r w:rsidRPr="00F56995">
                                    <w:rPr>
                                      <w:sz w:val="32"/>
                                      <w:szCs w:val="32"/>
                                    </w:rPr>
                                    <w:t>Assess</w:t>
                                  </w:r>
                                </w:p>
                                <w:p w14:paraId="3EFBA539" w14:textId="77777777" w:rsidR="00E33705" w:rsidRDefault="00E3370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8203" id="_x0000_t202" coordsize="21600,21600" o:spt="202" path="m,l,21600r21600,l21600,xe">
                      <v:stroke joinstyle="miter"/>
                      <v:path gradientshapeok="t" o:connecttype="rect"/>
                    </v:shapetype>
                    <v:shape id="Text Box 1" o:spid="_x0000_s1026" type="#_x0000_t202" style="position:absolute;margin-left:172.15pt;margin-top:3.1pt;width:66.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PHkgIAALE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" fillcolor="white [3201]" strokeweight=".5pt">
                      <v:textbox>
                        <w:txbxContent>
                          <w:p w14:paraId="295F1028" w14:textId="77777777" w:rsidR="00E33705" w:rsidRPr="00F56995" w:rsidRDefault="00E33705" w:rsidP="00F56995">
                            <w:pPr>
                              <w:jc w:val="center"/>
                              <w:rPr>
                                <w:sz w:val="32"/>
                                <w:szCs w:val="32"/>
                              </w:rPr>
                            </w:pPr>
                            <w:r w:rsidRPr="00F56995">
                              <w:rPr>
                                <w:sz w:val="32"/>
                                <w:szCs w:val="32"/>
                              </w:rPr>
                              <w:t>Assess</w:t>
                            </w:r>
                          </w:p>
                          <w:p w14:paraId="3EFBA539" w14:textId="77777777" w:rsidR="00E33705" w:rsidRDefault="00E33705">
                            <w:r>
                              <w:t>ASS</w:t>
                            </w:r>
                          </w:p>
                        </w:txbxContent>
                      </v:textbox>
                    </v:shape>
                  </w:pict>
                </mc:Fallback>
              </mc:AlternateContent>
            </w:r>
          </w:p>
          <w:p w14:paraId="05F9F88B" w14:textId="77777777" w:rsidR="00F56995" w:rsidRPr="008A696D" w:rsidRDefault="00B72A52" w:rsidP="00071FEB">
            <w:r w:rsidRPr="008A696D">
              <w:rPr>
                <w:noProof/>
                <w:lang w:eastAsia="en-GB"/>
              </w:rPr>
              <mc:AlternateContent>
                <mc:Choice Requires="wps">
                  <w:drawing>
                    <wp:anchor distT="0" distB="0" distL="114300" distR="114300" simplePos="0" relativeHeight="251660288" behindDoc="0" locked="0" layoutInCell="1" allowOverlap="1" wp14:anchorId="2CCE0D5F" wp14:editId="77E3C60E">
                      <wp:simplePos x="0" y="0"/>
                      <wp:positionH relativeFrom="column">
                        <wp:posOffset>3148330</wp:posOffset>
                      </wp:positionH>
                      <wp:positionV relativeFrom="paragraph">
                        <wp:posOffset>51435</wp:posOffset>
                      </wp:positionV>
                      <wp:extent cx="651510" cy="333375"/>
                      <wp:effectExtent l="0" t="0" r="53340" b="66675"/>
                      <wp:wrapNone/>
                      <wp:docPr id="2" name="Straight Arrow Connector 2"/>
                      <wp:cNvGraphicFramePr/>
                      <a:graphic xmlns:a="http://schemas.openxmlformats.org/drawingml/2006/main">
                        <a:graphicData uri="http://schemas.microsoft.com/office/word/2010/wordprocessingShape">
                          <wps:wsp>
                            <wps:cNvCnPr/>
                            <wps:spPr>
                              <a:xfrm>
                                <a:off x="0" y="0"/>
                                <a:ext cx="65151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38068C0" id="_x0000_t32" coordsize="21600,21600" o:spt="32" o:oned="t" path="m,l21600,21600e" filled="f">
                      <v:path arrowok="t" fillok="f" o:connecttype="none"/>
                      <o:lock v:ext="edit" shapetype="t"/>
                    </v:shapetype>
                    <v:shape id="Straight Arrow Connector 2" o:spid="_x0000_s1026" type="#_x0000_t32" style="position:absolute;margin-left:247.9pt;margin-top:4.05pt;width:51.3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" strokecolor="#4579b8 [3044]">
                      <v:stroke endarrow="open"/>
                    </v:shape>
                  </w:pict>
                </mc:Fallback>
              </mc:AlternateContent>
            </w:r>
            <w:r w:rsidRPr="008A696D">
              <w:rPr>
                <w:noProof/>
                <w:lang w:eastAsia="en-GB"/>
              </w:rPr>
              <mc:AlternateContent>
                <mc:Choice Requires="wps">
                  <w:drawing>
                    <wp:anchor distT="0" distB="0" distL="114300" distR="114300" simplePos="0" relativeHeight="251669504" behindDoc="0" locked="0" layoutInCell="1" allowOverlap="1" wp14:anchorId="78321167" wp14:editId="33D2823F">
                      <wp:simplePos x="0" y="0"/>
                      <wp:positionH relativeFrom="column">
                        <wp:posOffset>1455089</wp:posOffset>
                      </wp:positionH>
                      <wp:positionV relativeFrom="paragraph">
                        <wp:posOffset>51656</wp:posOffset>
                      </wp:positionV>
                      <wp:extent cx="595878" cy="405516"/>
                      <wp:effectExtent l="0" t="38100" r="52070" b="33020"/>
                      <wp:wrapNone/>
                      <wp:docPr id="9" name="Straight Arrow Connector 9"/>
                      <wp:cNvGraphicFramePr/>
                      <a:graphic xmlns:a="http://schemas.openxmlformats.org/drawingml/2006/main">
                        <a:graphicData uri="http://schemas.microsoft.com/office/word/2010/wordprocessingShape">
                          <wps:wsp>
                            <wps:cNvCnPr/>
                            <wps:spPr>
                              <a:xfrm flipV="1">
                                <a:off x="0" y="0"/>
                                <a:ext cx="595878" cy="4055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8F93E2" id="Straight Arrow Connector 9" o:spid="_x0000_s1026" type="#_x0000_t32" style="position:absolute;margin-left:114.55pt;margin-top:4.05pt;width:46.9pt;height:3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" strokecolor="#4579b8 [3044]">
                      <v:stroke endarrow="open"/>
                    </v:shape>
                  </w:pict>
                </mc:Fallback>
              </mc:AlternateContent>
            </w:r>
          </w:p>
          <w:p w14:paraId="61C08D76" w14:textId="77777777" w:rsidR="00F56995" w:rsidRPr="008A696D" w:rsidRDefault="00F56995" w:rsidP="00071FEB"/>
          <w:p w14:paraId="32FFE513" w14:textId="77777777" w:rsidR="00F56995" w:rsidRPr="008A696D" w:rsidRDefault="00F56995" w:rsidP="00071FEB"/>
          <w:p w14:paraId="1E03D163" w14:textId="77777777" w:rsidR="00F56995" w:rsidRPr="008A696D" w:rsidRDefault="00F56995" w:rsidP="00071FEB">
            <w:r w:rsidRPr="008A696D">
              <w:rPr>
                <w:noProof/>
                <w:lang w:eastAsia="en-GB"/>
              </w:rPr>
              <mc:AlternateContent>
                <mc:Choice Requires="wps">
                  <w:drawing>
                    <wp:anchor distT="0" distB="0" distL="114300" distR="114300" simplePos="0" relativeHeight="251664384" behindDoc="0" locked="0" layoutInCell="1" allowOverlap="1" wp14:anchorId="2DDB7F08" wp14:editId="58A52F12">
                      <wp:simplePos x="0" y="0"/>
                      <wp:positionH relativeFrom="column">
                        <wp:posOffset>1137920</wp:posOffset>
                      </wp:positionH>
                      <wp:positionV relativeFrom="paragraph">
                        <wp:posOffset>41275</wp:posOffset>
                      </wp:positionV>
                      <wp:extent cx="842645" cy="397510"/>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14:paraId="770D830E" w14:textId="77777777" w:rsidR="00E33705" w:rsidRPr="00F56995" w:rsidRDefault="00E33705" w:rsidP="00F56995">
                                  <w:pPr>
                                    <w:jc w:val="center"/>
                                    <w:rPr>
                                      <w:sz w:val="32"/>
                                      <w:szCs w:val="32"/>
                                    </w:rPr>
                                  </w:pPr>
                                  <w:r>
                                    <w:rPr>
                                      <w:sz w:val="32"/>
                                      <w:szCs w:val="32"/>
                                    </w:rPr>
                                    <w:t>Review</w:t>
                                  </w:r>
                                </w:p>
                                <w:p w14:paraId="5C6994F0" w14:textId="77777777" w:rsidR="00E33705" w:rsidRDefault="00E3370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7F08" id="Text Box 5" o:spid="_x0000_s1027" type="#_x0000_t202" style="position:absolute;margin-left:89.6pt;margin-top:3.25pt;width:66.3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" fillcolor="window" strokeweight=".5pt">
                      <v:textbox>
                        <w:txbxContent>
                          <w:p w14:paraId="770D830E" w14:textId="77777777" w:rsidR="00E33705" w:rsidRPr="00F56995" w:rsidRDefault="00E33705" w:rsidP="00F56995">
                            <w:pPr>
                              <w:jc w:val="center"/>
                              <w:rPr>
                                <w:sz w:val="32"/>
                                <w:szCs w:val="32"/>
                              </w:rPr>
                            </w:pPr>
                            <w:r>
                              <w:rPr>
                                <w:sz w:val="32"/>
                                <w:szCs w:val="32"/>
                              </w:rPr>
                              <w:t>Review</w:t>
                            </w:r>
                          </w:p>
                          <w:p w14:paraId="5C6994F0" w14:textId="77777777" w:rsidR="00E33705" w:rsidRDefault="00E33705" w:rsidP="00F56995">
                            <w:r>
                              <w:t>ASS</w:t>
                            </w:r>
                          </w:p>
                        </w:txbxContent>
                      </v:textbox>
                    </v:shape>
                  </w:pict>
                </mc:Fallback>
              </mc:AlternateContent>
            </w:r>
            <w:r w:rsidRPr="008A696D">
              <w:rPr>
                <w:noProof/>
                <w:lang w:eastAsia="en-GB"/>
              </w:rPr>
              <mc:AlternateContent>
                <mc:Choice Requires="wps">
                  <w:drawing>
                    <wp:anchor distT="0" distB="0" distL="114300" distR="114300" simplePos="0" relativeHeight="251662336" behindDoc="0" locked="0" layoutInCell="1" allowOverlap="1" wp14:anchorId="540BA539" wp14:editId="5DCE53D2">
                      <wp:simplePos x="0" y="0"/>
                      <wp:positionH relativeFrom="column">
                        <wp:posOffset>3570605</wp:posOffset>
                      </wp:positionH>
                      <wp:positionV relativeFrom="paragraph">
                        <wp:posOffset>41275</wp:posOffset>
                      </wp:positionV>
                      <wp:extent cx="842645" cy="397510"/>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14:paraId="2ACD5EA0" w14:textId="77777777" w:rsidR="00E33705" w:rsidRPr="00F56995" w:rsidRDefault="00E33705" w:rsidP="00F56995">
                                  <w:pPr>
                                    <w:jc w:val="center"/>
                                    <w:rPr>
                                      <w:sz w:val="32"/>
                                      <w:szCs w:val="32"/>
                                    </w:rPr>
                                  </w:pPr>
                                  <w:r>
                                    <w:rPr>
                                      <w:sz w:val="32"/>
                                      <w:szCs w:val="32"/>
                                    </w:rPr>
                                    <w:t>Plan</w:t>
                                  </w:r>
                                </w:p>
                                <w:p w14:paraId="23B3F6D2" w14:textId="77777777" w:rsidR="00E33705" w:rsidRDefault="00E3370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A539" id="Text Box 4" o:spid="_x0000_s1028" type="#_x0000_t202" style="position:absolute;margin-left:281.15pt;margin-top:3.25pt;width:66.3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" fillcolor="window" strokeweight=".5pt">
                      <v:textbox>
                        <w:txbxContent>
                          <w:p w14:paraId="2ACD5EA0" w14:textId="77777777" w:rsidR="00E33705" w:rsidRPr="00F56995" w:rsidRDefault="00E33705" w:rsidP="00F56995">
                            <w:pPr>
                              <w:jc w:val="center"/>
                              <w:rPr>
                                <w:sz w:val="32"/>
                                <w:szCs w:val="32"/>
                              </w:rPr>
                            </w:pPr>
                            <w:r>
                              <w:rPr>
                                <w:sz w:val="32"/>
                                <w:szCs w:val="32"/>
                              </w:rPr>
                              <w:t>Plan</w:t>
                            </w:r>
                          </w:p>
                          <w:p w14:paraId="23B3F6D2" w14:textId="77777777" w:rsidR="00E33705" w:rsidRDefault="00E33705" w:rsidP="00F56995">
                            <w:r>
                              <w:t>ASS</w:t>
                            </w:r>
                          </w:p>
                        </w:txbxContent>
                      </v:textbox>
                    </v:shape>
                  </w:pict>
                </mc:Fallback>
              </mc:AlternateContent>
            </w:r>
          </w:p>
          <w:p w14:paraId="13848162" w14:textId="77777777" w:rsidR="00F56995" w:rsidRPr="008A696D" w:rsidRDefault="00F56995" w:rsidP="00071FEB"/>
          <w:p w14:paraId="5D644BD7" w14:textId="77777777" w:rsidR="00F56995" w:rsidRPr="008A696D" w:rsidRDefault="00F56995" w:rsidP="00071FEB"/>
          <w:p w14:paraId="6BBE5CA2" w14:textId="77777777" w:rsidR="00F56995" w:rsidRPr="008A696D" w:rsidRDefault="00B72A52" w:rsidP="00071FEB">
            <w:r w:rsidRPr="008A696D">
              <w:rPr>
                <w:noProof/>
                <w:lang w:eastAsia="en-GB"/>
              </w:rPr>
              <mc:AlternateContent>
                <mc:Choice Requires="wps">
                  <w:drawing>
                    <wp:anchor distT="0" distB="0" distL="114300" distR="114300" simplePos="0" relativeHeight="251668480" behindDoc="0" locked="0" layoutInCell="1" allowOverlap="1" wp14:anchorId="4F729081" wp14:editId="791E904F">
                      <wp:simplePos x="0" y="0"/>
                      <wp:positionH relativeFrom="column">
                        <wp:posOffset>1598212</wp:posOffset>
                      </wp:positionH>
                      <wp:positionV relativeFrom="paragraph">
                        <wp:posOffset>69105</wp:posOffset>
                      </wp:positionV>
                      <wp:extent cx="453225" cy="397095"/>
                      <wp:effectExtent l="38100" t="38100" r="23495" b="22225"/>
                      <wp:wrapNone/>
                      <wp:docPr id="8" name="Straight Arrow Connector 8"/>
                      <wp:cNvGraphicFramePr/>
                      <a:graphic xmlns:a="http://schemas.openxmlformats.org/drawingml/2006/main">
                        <a:graphicData uri="http://schemas.microsoft.com/office/word/2010/wordprocessingShape">
                          <wps:wsp>
                            <wps:cNvCnPr/>
                            <wps:spPr>
                              <a:xfrm flipH="1" flipV="1">
                                <a:off x="0" y="0"/>
                                <a:ext cx="453225" cy="397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54BC5" id="Straight Arrow Connector 8" o:spid="_x0000_s1026" type="#_x0000_t32" style="position:absolute;margin-left:125.85pt;margin-top:5.45pt;width:35.7pt;height:31.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" strokecolor="#4579b8 [3044]">
                      <v:stroke endarrow="open"/>
                    </v:shape>
                  </w:pict>
                </mc:Fallback>
              </mc:AlternateContent>
            </w:r>
            <w:r w:rsidR="00F56995" w:rsidRPr="008A696D">
              <w:rPr>
                <w:noProof/>
                <w:lang w:eastAsia="en-GB"/>
              </w:rPr>
              <mc:AlternateContent>
                <mc:Choice Requires="wps">
                  <w:drawing>
                    <wp:anchor distT="0" distB="0" distL="114300" distR="114300" simplePos="0" relativeHeight="251667456" behindDoc="0" locked="0" layoutInCell="1" allowOverlap="1" wp14:anchorId="249312AC" wp14:editId="39402095">
                      <wp:simplePos x="0" y="0"/>
                      <wp:positionH relativeFrom="column">
                        <wp:posOffset>3299791</wp:posOffset>
                      </wp:positionH>
                      <wp:positionV relativeFrom="paragraph">
                        <wp:posOffset>13445</wp:posOffset>
                      </wp:positionV>
                      <wp:extent cx="596348" cy="453225"/>
                      <wp:effectExtent l="38100" t="0" r="32385" b="61595"/>
                      <wp:wrapNone/>
                      <wp:docPr id="7" name="Straight Arrow Connector 7"/>
                      <wp:cNvGraphicFramePr/>
                      <a:graphic xmlns:a="http://schemas.openxmlformats.org/drawingml/2006/main">
                        <a:graphicData uri="http://schemas.microsoft.com/office/word/2010/wordprocessingShape">
                          <wps:wsp>
                            <wps:cNvCnPr/>
                            <wps:spPr>
                              <a:xfrm flipH="1">
                                <a:off x="0" y="0"/>
                                <a:ext cx="596348" cy="453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AA6675" id="Straight Arrow Connector 7" o:spid="_x0000_s1026" type="#_x0000_t32" style="position:absolute;margin-left:259.85pt;margin-top:1.05pt;width:46.95pt;height:35.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" strokecolor="#4579b8 [3044]">
                      <v:stroke endarrow="open"/>
                    </v:shape>
                  </w:pict>
                </mc:Fallback>
              </mc:AlternateContent>
            </w:r>
          </w:p>
          <w:p w14:paraId="00F4916A" w14:textId="77777777" w:rsidR="00F56995" w:rsidRPr="008A696D" w:rsidRDefault="00F56995" w:rsidP="00071FEB">
            <w:r w:rsidRPr="008A696D">
              <w:rPr>
                <w:noProof/>
                <w:lang w:eastAsia="en-GB"/>
              </w:rPr>
              <mc:AlternateContent>
                <mc:Choice Requires="wps">
                  <w:drawing>
                    <wp:anchor distT="0" distB="0" distL="114300" distR="114300" simplePos="0" relativeHeight="251666432" behindDoc="0" locked="0" layoutInCell="1" allowOverlap="1" wp14:anchorId="6C2ED4A2" wp14:editId="5BA04941">
                      <wp:simplePos x="0" y="0"/>
                      <wp:positionH relativeFrom="column">
                        <wp:posOffset>2307149</wp:posOffset>
                      </wp:positionH>
                      <wp:positionV relativeFrom="paragraph">
                        <wp:posOffset>89949</wp:posOffset>
                      </wp:positionV>
                      <wp:extent cx="842645" cy="397510"/>
                      <wp:effectExtent l="0" t="0" r="14605" b="21590"/>
                      <wp:wrapNone/>
                      <wp:docPr id="6" name="Text Box 6"/>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14:paraId="786ACB65" w14:textId="77777777" w:rsidR="00E33705" w:rsidRPr="00F56995" w:rsidRDefault="00E33705" w:rsidP="00F56995">
                                  <w:pPr>
                                    <w:jc w:val="center"/>
                                    <w:rPr>
                                      <w:sz w:val="32"/>
                                      <w:szCs w:val="32"/>
                                    </w:rPr>
                                  </w:pPr>
                                  <w:r>
                                    <w:rPr>
                                      <w:sz w:val="32"/>
                                      <w:szCs w:val="32"/>
                                    </w:rPr>
                                    <w:t>Do</w:t>
                                  </w:r>
                                </w:p>
                                <w:p w14:paraId="3409ECE9" w14:textId="77777777" w:rsidR="00E33705" w:rsidRDefault="00E3370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D4A2" id="Text Box 6" o:spid="_x0000_s1029" type="#_x0000_t202" style="position:absolute;margin-left:181.65pt;margin-top:7.1pt;width:66.3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" fillcolor="window" strokeweight=".5pt">
                      <v:textbox>
                        <w:txbxContent>
                          <w:p w14:paraId="786ACB65" w14:textId="77777777" w:rsidR="00E33705" w:rsidRPr="00F56995" w:rsidRDefault="00E33705" w:rsidP="00F56995">
                            <w:pPr>
                              <w:jc w:val="center"/>
                              <w:rPr>
                                <w:sz w:val="32"/>
                                <w:szCs w:val="32"/>
                              </w:rPr>
                            </w:pPr>
                            <w:r>
                              <w:rPr>
                                <w:sz w:val="32"/>
                                <w:szCs w:val="32"/>
                              </w:rPr>
                              <w:t>Do</w:t>
                            </w:r>
                          </w:p>
                          <w:p w14:paraId="3409ECE9" w14:textId="77777777" w:rsidR="00E33705" w:rsidRDefault="00E33705" w:rsidP="00F56995">
                            <w:r>
                              <w:t>ASS</w:t>
                            </w:r>
                          </w:p>
                        </w:txbxContent>
                      </v:textbox>
                    </v:shape>
                  </w:pict>
                </mc:Fallback>
              </mc:AlternateContent>
            </w:r>
          </w:p>
          <w:p w14:paraId="417B4BFA" w14:textId="77777777" w:rsidR="00F56995" w:rsidRPr="008A696D" w:rsidRDefault="00F56995" w:rsidP="00071FEB">
            <w:r w:rsidRPr="008A696D">
              <w:t xml:space="preserve"> </w:t>
            </w:r>
          </w:p>
          <w:p w14:paraId="321E7FB4" w14:textId="77777777" w:rsidR="00F56995" w:rsidRPr="008A696D" w:rsidRDefault="00F56995" w:rsidP="00071FEB"/>
          <w:p w14:paraId="5715DF13" w14:textId="77777777" w:rsidR="00F56995" w:rsidRPr="008A696D" w:rsidRDefault="00F56995" w:rsidP="00071FEB"/>
          <w:p w14:paraId="7D1BCF10" w14:textId="77777777" w:rsidR="006B6548" w:rsidRPr="008A696D" w:rsidRDefault="006B6548" w:rsidP="006B6548">
            <w:pPr>
              <w:pStyle w:val="ListParagraph"/>
            </w:pPr>
          </w:p>
        </w:tc>
      </w:tr>
      <w:tr w:rsidR="002C507F" w:rsidRPr="00C113ED" w14:paraId="7C101CD8" w14:textId="77777777" w:rsidTr="00E33705">
        <w:tc>
          <w:tcPr>
            <w:tcW w:w="9242" w:type="dxa"/>
          </w:tcPr>
          <w:p w14:paraId="6D7D5418" w14:textId="77777777" w:rsidR="002C507F" w:rsidRPr="008A696D" w:rsidRDefault="006B6548" w:rsidP="00AD1413">
            <w:pPr>
              <w:pStyle w:val="ListParagraph"/>
              <w:numPr>
                <w:ilvl w:val="0"/>
                <w:numId w:val="1"/>
              </w:numPr>
              <w:rPr>
                <w:highlight w:val="lightGray"/>
              </w:rPr>
            </w:pPr>
            <w:r w:rsidRPr="008A696D">
              <w:rPr>
                <w:highlight w:val="lightGray"/>
              </w:rPr>
              <w:lastRenderedPageBreak/>
              <w:t xml:space="preserve">How will the curriculum be matched to my </w:t>
            </w:r>
            <w:r w:rsidR="00AD1413">
              <w:rPr>
                <w:highlight w:val="lightGray"/>
              </w:rPr>
              <w:t>child’s</w:t>
            </w:r>
            <w:r w:rsidRPr="008A696D">
              <w:rPr>
                <w:highlight w:val="lightGray"/>
              </w:rPr>
              <w:t xml:space="preserve"> needs</w:t>
            </w:r>
            <w:r w:rsidR="002C507F" w:rsidRPr="008A696D">
              <w:rPr>
                <w:highlight w:val="lightGray"/>
              </w:rPr>
              <w:t>?</w:t>
            </w:r>
          </w:p>
        </w:tc>
      </w:tr>
      <w:tr w:rsidR="002C507F" w:rsidRPr="00C113ED" w14:paraId="13DA3853" w14:textId="77777777" w:rsidTr="00E33705">
        <w:tc>
          <w:tcPr>
            <w:tcW w:w="9242" w:type="dxa"/>
          </w:tcPr>
          <w:p w14:paraId="112F7BB0" w14:textId="77777777" w:rsidR="002C507F" w:rsidRPr="008A696D" w:rsidRDefault="002C507F" w:rsidP="00E33705"/>
          <w:p w14:paraId="65A8D418" w14:textId="77777777" w:rsidR="00F273B5" w:rsidRPr="008A696D" w:rsidRDefault="006B6548" w:rsidP="006B6548">
            <w:r w:rsidRPr="008A696D">
              <w:t>At the Bourne Academy, we believe whole heartedly in an inclusive curriculum for all our students</w:t>
            </w:r>
            <w:r w:rsidR="00925EF9" w:rsidRPr="008A696D">
              <w:t>, offering a broad and rich curriculum</w:t>
            </w:r>
            <w:r w:rsidRPr="008A696D">
              <w:t xml:space="preserve">. </w:t>
            </w:r>
            <w:r w:rsidR="00F273B5" w:rsidRPr="008A696D">
              <w:t xml:space="preserve">Work is differentiated accordingly by the class teacher to match the </w:t>
            </w:r>
            <w:r w:rsidR="008A696D" w:rsidRPr="008A696D">
              <w:t>students’</w:t>
            </w:r>
            <w:r w:rsidR="00F273B5" w:rsidRPr="008A696D">
              <w:t xml:space="preserve"> ability but also designed to challenge and stretch each </w:t>
            </w:r>
            <w:r w:rsidR="00C113ED" w:rsidRPr="008A696D">
              <w:t>student</w:t>
            </w:r>
            <w:r w:rsidR="00F273B5" w:rsidRPr="008A696D">
              <w:t>.</w:t>
            </w:r>
          </w:p>
          <w:p w14:paraId="18DD8FA9" w14:textId="77777777" w:rsidR="00C93787" w:rsidRPr="008A696D" w:rsidRDefault="00C93787" w:rsidP="006B6548">
            <w:r w:rsidRPr="008A696D">
              <w:t xml:space="preserve">Having special educational needs or a disability will not </w:t>
            </w:r>
            <w:r w:rsidR="00905385">
              <w:t>prevent your child from</w:t>
            </w:r>
            <w:r w:rsidR="008A696D" w:rsidRPr="008A696D">
              <w:t xml:space="preserve"> t</w:t>
            </w:r>
            <w:r w:rsidRPr="008A696D">
              <w:t xml:space="preserve">aking part in any </w:t>
            </w:r>
            <w:r w:rsidR="00905385">
              <w:t>part of the curriculum. The A</w:t>
            </w:r>
            <w:r w:rsidRPr="008A696D">
              <w:t xml:space="preserve">cademy will </w:t>
            </w:r>
            <w:r w:rsidR="00F273B5" w:rsidRPr="008A696D">
              <w:t>make reasonable adjustments</w:t>
            </w:r>
            <w:r w:rsidR="00905385">
              <w:t>,</w:t>
            </w:r>
            <w:r w:rsidR="00F273B5" w:rsidRPr="008A696D">
              <w:t xml:space="preserve"> if necessary</w:t>
            </w:r>
            <w:r w:rsidR="00905385">
              <w:t>,</w:t>
            </w:r>
            <w:r w:rsidR="00F273B5" w:rsidRPr="008A696D">
              <w:t xml:space="preserve"> </w:t>
            </w:r>
            <w:r w:rsidRPr="008A696D">
              <w:t xml:space="preserve">to ensure all students can access all areas of the curriculum. </w:t>
            </w:r>
          </w:p>
          <w:p w14:paraId="06DD124D" w14:textId="77777777" w:rsidR="00F273B5" w:rsidRPr="008A696D" w:rsidRDefault="00905385" w:rsidP="006B6548">
            <w:r>
              <w:t>For</w:t>
            </w:r>
            <w:r w:rsidR="00C93787" w:rsidRPr="008A696D">
              <w:t xml:space="preserve"> exams, </w:t>
            </w:r>
            <w:r>
              <w:t>i</w:t>
            </w:r>
            <w:r w:rsidR="00C93787" w:rsidRPr="008A696D">
              <w:t>f appropriate</w:t>
            </w:r>
            <w:r>
              <w:t>, the A</w:t>
            </w:r>
            <w:r w:rsidR="00C93787" w:rsidRPr="008A696D">
              <w:t>cademy can apply to the exam</w:t>
            </w:r>
            <w:r>
              <w:t>ination</w:t>
            </w:r>
            <w:r w:rsidR="00C93787" w:rsidRPr="008A696D">
              <w:t xml:space="preserve"> boards for special arrangements, such as extra time, scribes, readers or rest breaks.</w:t>
            </w:r>
          </w:p>
          <w:p w14:paraId="6A13C785" w14:textId="77777777" w:rsidR="002C507F" w:rsidRPr="008A696D" w:rsidRDefault="006B6548" w:rsidP="006B6548">
            <w:r w:rsidRPr="008A696D">
              <w:t xml:space="preserve">  </w:t>
            </w:r>
          </w:p>
        </w:tc>
      </w:tr>
    </w:tbl>
    <w:tbl>
      <w:tblPr>
        <w:tblStyle w:val="TableGrid"/>
        <w:tblpPr w:leftFromText="180" w:rightFromText="180" w:horzAnchor="margin" w:tblpY="263"/>
        <w:tblW w:w="0" w:type="auto"/>
        <w:tblLook w:val="04A0" w:firstRow="1" w:lastRow="0" w:firstColumn="1" w:lastColumn="0" w:noHBand="0" w:noVBand="1"/>
      </w:tblPr>
      <w:tblGrid>
        <w:gridCol w:w="9016"/>
      </w:tblGrid>
      <w:tr w:rsidR="006B6548" w:rsidRPr="00C113ED" w14:paraId="2777490D" w14:textId="77777777" w:rsidTr="00905385">
        <w:tc>
          <w:tcPr>
            <w:tcW w:w="9242" w:type="dxa"/>
          </w:tcPr>
          <w:p w14:paraId="35AF770F" w14:textId="77777777" w:rsidR="006B6548" w:rsidRPr="008A696D" w:rsidRDefault="006B6548" w:rsidP="00905385">
            <w:pPr>
              <w:pStyle w:val="ListParagraph"/>
              <w:numPr>
                <w:ilvl w:val="0"/>
                <w:numId w:val="1"/>
              </w:numPr>
            </w:pPr>
            <w:r w:rsidRPr="008A696D">
              <w:rPr>
                <w:highlight w:val="lightGray"/>
              </w:rPr>
              <w:lastRenderedPageBreak/>
              <w:t>How will both you and I kno</w:t>
            </w:r>
            <w:r w:rsidR="00905385">
              <w:rPr>
                <w:highlight w:val="lightGray"/>
              </w:rPr>
              <w:t>w how my child is</w:t>
            </w:r>
            <w:r w:rsidRPr="008A696D">
              <w:rPr>
                <w:highlight w:val="lightGray"/>
              </w:rPr>
              <w:t xml:space="preserve"> getting on at the </w:t>
            </w:r>
            <w:r w:rsidR="00C113ED" w:rsidRPr="008A696D">
              <w:rPr>
                <w:highlight w:val="lightGray"/>
              </w:rPr>
              <w:t>A</w:t>
            </w:r>
            <w:r w:rsidRPr="008A696D">
              <w:rPr>
                <w:highlight w:val="lightGray"/>
              </w:rPr>
              <w:t>cademy?</w:t>
            </w:r>
            <w:r w:rsidRPr="008A696D">
              <w:t xml:space="preserve"> </w:t>
            </w:r>
          </w:p>
        </w:tc>
      </w:tr>
      <w:tr w:rsidR="006B6548" w:rsidRPr="00C113ED" w14:paraId="35A10438" w14:textId="77777777" w:rsidTr="00905385">
        <w:tc>
          <w:tcPr>
            <w:tcW w:w="9242" w:type="dxa"/>
          </w:tcPr>
          <w:p w14:paraId="263A3FF5" w14:textId="77777777" w:rsidR="006B6548" w:rsidRPr="008A696D" w:rsidRDefault="006B6548" w:rsidP="00905385"/>
          <w:p w14:paraId="23B45161" w14:textId="77777777" w:rsidR="006B6548" w:rsidRPr="008A696D" w:rsidRDefault="006B6548" w:rsidP="00905385">
            <w:r w:rsidRPr="008A696D">
              <w:t xml:space="preserve">The Bourne </w:t>
            </w:r>
            <w:r w:rsidR="00905385">
              <w:t>A</w:t>
            </w:r>
            <w:r w:rsidRPr="008A696D">
              <w:t>cademy has a very well organised and structured pastoral care system in place. Each Head of House</w:t>
            </w:r>
            <w:r w:rsidR="00905385">
              <w:t xml:space="preserve"> will</w:t>
            </w:r>
            <w:r w:rsidRPr="008A696D">
              <w:t xml:space="preserve"> liaise closely with </w:t>
            </w:r>
            <w:r w:rsidR="00905385">
              <w:t>the SENDCo</w:t>
            </w:r>
            <w:r w:rsidRPr="008A696D">
              <w:t xml:space="preserve"> and parents/ carers. Each student is monitored closely using assessment and tracking data. Each month </w:t>
            </w:r>
            <w:r w:rsidR="00905385">
              <w:t>every student’s progress data is checked</w:t>
            </w:r>
            <w:r w:rsidR="00E60B47">
              <w:t xml:space="preserve"> by a team of people, including</w:t>
            </w:r>
            <w:r w:rsidRPr="008A696D">
              <w:t xml:space="preserve"> the leadership team, </w:t>
            </w:r>
            <w:r w:rsidR="00E60B47">
              <w:t>Heads of House</w:t>
            </w:r>
            <w:r w:rsidR="00925EF9" w:rsidRPr="008A696D">
              <w:t>, Subject leads and SEN</w:t>
            </w:r>
            <w:r w:rsidR="00E60B47">
              <w:t>D</w:t>
            </w:r>
            <w:r w:rsidR="00925EF9" w:rsidRPr="008A696D">
              <w:t>Co. If</w:t>
            </w:r>
            <w:r w:rsidRPr="008A696D">
              <w:t xml:space="preserve"> </w:t>
            </w:r>
            <w:r w:rsidR="00E60B47">
              <w:t>any</w:t>
            </w:r>
            <w:r w:rsidRPr="008A696D">
              <w:t xml:space="preserve"> student is not making sufficient progress the HoH or SEN</w:t>
            </w:r>
            <w:r w:rsidR="00E60B47">
              <w:t>D</w:t>
            </w:r>
            <w:r w:rsidRPr="008A696D">
              <w:t>Co w</w:t>
            </w:r>
            <w:r w:rsidR="00E60B47">
              <w:t>ill</w:t>
            </w:r>
            <w:r w:rsidRPr="008A696D">
              <w:t xml:space="preserve"> invite pare</w:t>
            </w:r>
            <w:r w:rsidR="00E60B47">
              <w:t xml:space="preserve">nts/ carers in to discuss the </w:t>
            </w:r>
            <w:r w:rsidRPr="008A696D">
              <w:t>matter.</w:t>
            </w:r>
          </w:p>
          <w:p w14:paraId="57A2B2A1" w14:textId="77777777" w:rsidR="00925EF9" w:rsidRPr="008A696D" w:rsidRDefault="00925EF9" w:rsidP="00905385">
            <w:r w:rsidRPr="008A696D">
              <w:t>If you have any concerns about</w:t>
            </w:r>
            <w:r w:rsidR="00E60B47">
              <w:t xml:space="preserve"> your child</w:t>
            </w:r>
            <w:r w:rsidRPr="008A696D">
              <w:t>’s progress</w:t>
            </w:r>
            <w:r w:rsidR="00E60B47">
              <w:t xml:space="preserve"> then you can discuss this with</w:t>
            </w:r>
            <w:r w:rsidRPr="008A696D">
              <w:t xml:space="preserve"> </w:t>
            </w:r>
            <w:r w:rsidR="00E60B47">
              <w:t>his/her</w:t>
            </w:r>
            <w:r w:rsidRPr="008A696D">
              <w:t xml:space="preserve"> class teacher, Head of House or </w:t>
            </w:r>
            <w:r w:rsidR="00E60B47">
              <w:t xml:space="preserve">the </w:t>
            </w:r>
            <w:r w:rsidRPr="008A696D">
              <w:t>SEN</w:t>
            </w:r>
            <w:r w:rsidR="00E60B47">
              <w:t>DCo. You will be involved though</w:t>
            </w:r>
            <w:r w:rsidRPr="008A696D">
              <w:t xml:space="preserve">out </w:t>
            </w:r>
            <w:r w:rsidR="00E60B47">
              <w:t xml:space="preserve">your child’s time at </w:t>
            </w:r>
            <w:r w:rsidRPr="008A696D">
              <w:t xml:space="preserve"> the </w:t>
            </w:r>
            <w:r w:rsidR="00E60B47">
              <w:t>A</w:t>
            </w:r>
            <w:r w:rsidRPr="008A696D">
              <w:t>cademy</w:t>
            </w:r>
            <w:r w:rsidR="00E60B47">
              <w:t>. Y</w:t>
            </w:r>
            <w:r w:rsidRPr="008A696D">
              <w:t>our input and support</w:t>
            </w:r>
            <w:r w:rsidR="00E60B47">
              <w:t xml:space="preserve"> is greatly valued</w:t>
            </w:r>
            <w:r w:rsidRPr="008A696D">
              <w:t>. If you still feel that</w:t>
            </w:r>
            <w:r w:rsidR="00E60B47">
              <w:t xml:space="preserve"> your child</w:t>
            </w:r>
            <w:r w:rsidRPr="008A696D">
              <w:t xml:space="preserve"> is not making progress</w:t>
            </w:r>
            <w:r w:rsidR="00E60B47">
              <w:t>,</w:t>
            </w:r>
            <w:r w:rsidRPr="008A696D">
              <w:t xml:space="preserve"> further discussion would take place around the following:</w:t>
            </w:r>
          </w:p>
          <w:p w14:paraId="17ABB3C4" w14:textId="77777777" w:rsidR="00925EF9" w:rsidRPr="008A696D" w:rsidRDefault="00925EF9" w:rsidP="00905385">
            <w:pPr>
              <w:pStyle w:val="ListParagraph"/>
              <w:numPr>
                <w:ilvl w:val="0"/>
                <w:numId w:val="19"/>
              </w:numPr>
            </w:pPr>
            <w:r w:rsidRPr="008A696D">
              <w:rPr>
                <w:rFonts w:cs="Arial"/>
              </w:rPr>
              <w:t xml:space="preserve">concerns you may have </w:t>
            </w:r>
          </w:p>
          <w:p w14:paraId="311C218C" w14:textId="77777777" w:rsidR="00925EF9" w:rsidRPr="008A696D" w:rsidRDefault="00925EF9" w:rsidP="00905385">
            <w:pPr>
              <w:pStyle w:val="ListParagraph"/>
              <w:numPr>
                <w:ilvl w:val="0"/>
                <w:numId w:val="19"/>
              </w:numPr>
            </w:pPr>
            <w:r w:rsidRPr="008A696D">
              <w:rPr>
                <w:rFonts w:cs="Arial"/>
              </w:rPr>
              <w:t>any further interventions or referrals to outside professionals to support</w:t>
            </w:r>
            <w:r w:rsidR="008A696D" w:rsidRPr="008A696D">
              <w:rPr>
                <w:rFonts w:cs="Arial"/>
              </w:rPr>
              <w:t xml:space="preserve"> your child/young person</w:t>
            </w:r>
            <w:r w:rsidRPr="008A696D">
              <w:rPr>
                <w:rFonts w:cs="Arial"/>
              </w:rPr>
              <w:t>’s learning</w:t>
            </w:r>
          </w:p>
          <w:p w14:paraId="1F3FCC4E" w14:textId="77777777" w:rsidR="00925EF9" w:rsidRPr="008A696D" w:rsidRDefault="00E60B47" w:rsidP="00905385">
            <w:pPr>
              <w:pStyle w:val="ListParagraph"/>
              <w:numPr>
                <w:ilvl w:val="0"/>
                <w:numId w:val="19"/>
              </w:numPr>
            </w:pPr>
            <w:r>
              <w:rPr>
                <w:rFonts w:cs="Arial"/>
              </w:rPr>
              <w:t>h</w:t>
            </w:r>
            <w:r w:rsidR="00925EF9" w:rsidRPr="008A696D">
              <w:rPr>
                <w:rFonts w:cs="Arial"/>
              </w:rPr>
              <w:t>ow school and home can work together, to support</w:t>
            </w:r>
            <w:r>
              <w:rPr>
                <w:rFonts w:cs="Arial"/>
              </w:rPr>
              <w:t xml:space="preserve"> your child</w:t>
            </w:r>
          </w:p>
          <w:p w14:paraId="6D8D9B02" w14:textId="66F78D8E" w:rsidR="00925EF9" w:rsidRPr="008A696D" w:rsidRDefault="00925EF9" w:rsidP="00905385">
            <w:pPr>
              <w:pStyle w:val="ListParagraph"/>
              <w:numPr>
                <w:ilvl w:val="0"/>
                <w:numId w:val="19"/>
              </w:numPr>
            </w:pPr>
            <w:r w:rsidRPr="008A696D">
              <w:rPr>
                <w:rFonts w:cs="Arial"/>
              </w:rPr>
              <w:t>writing and regularly reviewing an</w:t>
            </w:r>
            <w:r w:rsidR="00E33705">
              <w:rPr>
                <w:rFonts w:cs="Arial"/>
              </w:rPr>
              <w:t>y plans and provisions in situ</w:t>
            </w:r>
            <w:r w:rsidRPr="008A696D">
              <w:rPr>
                <w:rFonts w:cs="Arial"/>
              </w:rPr>
              <w:t xml:space="preserve"> to identify how</w:t>
            </w:r>
            <w:r w:rsidR="00E60B47">
              <w:rPr>
                <w:rFonts w:cs="Arial"/>
              </w:rPr>
              <w:t xml:space="preserve"> your child</w:t>
            </w:r>
            <w:r w:rsidRPr="008A696D">
              <w:rPr>
                <w:rFonts w:cs="Arial"/>
              </w:rPr>
              <w:t xml:space="preserve"> should be supported</w:t>
            </w:r>
          </w:p>
          <w:p w14:paraId="6C809149" w14:textId="77777777" w:rsidR="00925EF9" w:rsidRPr="008A696D" w:rsidRDefault="00925EF9" w:rsidP="00905385"/>
          <w:p w14:paraId="1B529D93" w14:textId="77777777" w:rsidR="006B6548" w:rsidRPr="008A696D" w:rsidRDefault="006B6548" w:rsidP="00905385"/>
          <w:p w14:paraId="4B73D436" w14:textId="77777777" w:rsidR="006B6548" w:rsidRPr="008A696D" w:rsidRDefault="006B6548" w:rsidP="00905385"/>
        </w:tc>
      </w:tr>
      <w:tr w:rsidR="006B6548" w:rsidRPr="00C113ED" w14:paraId="0DE72333" w14:textId="77777777" w:rsidTr="00905385">
        <w:tc>
          <w:tcPr>
            <w:tcW w:w="9242" w:type="dxa"/>
          </w:tcPr>
          <w:p w14:paraId="7D2BA1B2" w14:textId="77777777" w:rsidR="006B6548" w:rsidRPr="008A696D" w:rsidRDefault="00E16781" w:rsidP="00905385">
            <w:pPr>
              <w:pStyle w:val="ListParagraph"/>
              <w:numPr>
                <w:ilvl w:val="0"/>
                <w:numId w:val="1"/>
              </w:numPr>
            </w:pPr>
            <w:r w:rsidRPr="008A696D">
              <w:rPr>
                <w:highlight w:val="lightGray"/>
              </w:rPr>
              <w:t>What support will</w:t>
            </w:r>
            <w:r w:rsidR="006B6548" w:rsidRPr="008A696D">
              <w:rPr>
                <w:highlight w:val="lightGray"/>
              </w:rPr>
              <w:t xml:space="preserve"> there be for </w:t>
            </w:r>
            <w:r w:rsidR="00E60B47">
              <w:rPr>
                <w:highlight w:val="lightGray"/>
              </w:rPr>
              <w:t>my child</w:t>
            </w:r>
            <w:r w:rsidRPr="008A696D">
              <w:rPr>
                <w:highlight w:val="lightGray"/>
              </w:rPr>
              <w:t>’s well-</w:t>
            </w:r>
            <w:r w:rsidR="006B6548" w:rsidRPr="008A696D">
              <w:rPr>
                <w:highlight w:val="lightGray"/>
              </w:rPr>
              <w:t>being?</w:t>
            </w:r>
          </w:p>
        </w:tc>
      </w:tr>
      <w:tr w:rsidR="006B6548" w:rsidRPr="00C113ED" w14:paraId="3BCA2F82" w14:textId="77777777" w:rsidTr="00905385">
        <w:tc>
          <w:tcPr>
            <w:tcW w:w="9242" w:type="dxa"/>
          </w:tcPr>
          <w:p w14:paraId="773E26FA" w14:textId="77777777" w:rsidR="006B6548" w:rsidRPr="008A696D" w:rsidRDefault="006B6548" w:rsidP="00905385"/>
          <w:p w14:paraId="4604C078" w14:textId="67403937" w:rsidR="005D59A2" w:rsidRDefault="005D59A2" w:rsidP="005D59A2">
            <w:pPr>
              <w:rPr>
                <w:iCs/>
              </w:rPr>
            </w:pPr>
            <w:r w:rsidRPr="005D59A2">
              <w:rPr>
                <w:iCs/>
              </w:rPr>
              <w:t>The Bourne Academy takes the well-being of all students very seriously. It is important that each child is in a good frame of mind allowing them to access their own education. We have an ASPIRE programme  where students are instructed on becoming ‘Responsible Academy Students’. This happens during tutor time and on three dedicated ASPIRE days throughout the year.</w:t>
            </w:r>
          </w:p>
          <w:p w14:paraId="25DFD211" w14:textId="77777777" w:rsidR="00FC29EB" w:rsidRPr="005D59A2" w:rsidRDefault="00FC29EB" w:rsidP="005D59A2">
            <w:pPr>
              <w:rPr>
                <w:iCs/>
              </w:rPr>
            </w:pPr>
          </w:p>
          <w:p w14:paraId="55656ED2" w14:textId="443BD26F" w:rsidR="00071FEB" w:rsidRPr="008A696D" w:rsidRDefault="00071FEB" w:rsidP="00905385">
            <w:r w:rsidRPr="008A696D">
              <w:t>We also have a trained specialist who delivers ELSA sessions to students who struggle with anger</w:t>
            </w:r>
            <w:r w:rsidR="00E60B47">
              <w:t>-management</w:t>
            </w:r>
            <w:r w:rsidRPr="008A696D">
              <w:t xml:space="preserve">, resolving conflict and emotional problems. We have a </w:t>
            </w:r>
            <w:r w:rsidR="00E33705">
              <w:t xml:space="preserve">Wellbeing Coordinator </w:t>
            </w:r>
            <w:r w:rsidRPr="008A696D">
              <w:t xml:space="preserve">who works for the academy who is available to meet with students. </w:t>
            </w:r>
          </w:p>
          <w:p w14:paraId="2F594F3F" w14:textId="77777777" w:rsidR="00071FEB" w:rsidRPr="008A696D" w:rsidRDefault="00071FEB" w:rsidP="00905385"/>
          <w:p w14:paraId="1041FF61" w14:textId="77777777" w:rsidR="00071FEB" w:rsidRPr="008A696D" w:rsidRDefault="00071FEB" w:rsidP="00905385">
            <w:bookmarkStart w:id="0" w:name="_GoBack"/>
            <w:r w:rsidRPr="008A696D">
              <w:t xml:space="preserve">There is always a trained member of staff who will be able to administer first aid when needed. </w:t>
            </w:r>
            <w:r w:rsidRPr="00FC29EB">
              <w:t>Each student will have an individual medical plan written in con</w:t>
            </w:r>
            <w:r w:rsidR="00E60B47" w:rsidRPr="00FC29EB">
              <w:t>versation with parents/ carers</w:t>
            </w:r>
            <w:r w:rsidRPr="00FC29EB">
              <w:t xml:space="preserve">, student and trained member of staff. </w:t>
            </w:r>
          </w:p>
          <w:bookmarkEnd w:id="0"/>
          <w:p w14:paraId="4EEED765" w14:textId="77777777" w:rsidR="00EF13C3" w:rsidRPr="008A696D" w:rsidRDefault="00EF13C3" w:rsidP="00905385"/>
        </w:tc>
      </w:tr>
      <w:tr w:rsidR="006B6548" w:rsidRPr="00C113ED" w14:paraId="095CCBAC" w14:textId="77777777" w:rsidTr="00905385">
        <w:tc>
          <w:tcPr>
            <w:tcW w:w="9242" w:type="dxa"/>
          </w:tcPr>
          <w:p w14:paraId="568D64B1" w14:textId="77777777" w:rsidR="00EF13C3" w:rsidRPr="008A696D" w:rsidRDefault="00EF13C3" w:rsidP="00905385">
            <w:pPr>
              <w:pStyle w:val="ListParagraph"/>
              <w:numPr>
                <w:ilvl w:val="0"/>
                <w:numId w:val="1"/>
              </w:numPr>
            </w:pPr>
            <w:r w:rsidRPr="008A696D">
              <w:rPr>
                <w:highlight w:val="lightGray"/>
              </w:rPr>
              <w:t xml:space="preserve">What specialist services and expertise </w:t>
            </w:r>
            <w:r w:rsidR="00B72A52" w:rsidRPr="008A696D">
              <w:rPr>
                <w:highlight w:val="lightGray"/>
              </w:rPr>
              <w:t>a</w:t>
            </w:r>
            <w:r w:rsidRPr="008A696D">
              <w:rPr>
                <w:highlight w:val="lightGray"/>
              </w:rPr>
              <w:t>re available at The Bourne Academy?</w:t>
            </w:r>
          </w:p>
        </w:tc>
      </w:tr>
      <w:tr w:rsidR="00EF13C3" w:rsidRPr="00C113ED" w14:paraId="565CEE23" w14:textId="77777777" w:rsidTr="00905385">
        <w:tc>
          <w:tcPr>
            <w:tcW w:w="9242" w:type="dxa"/>
          </w:tcPr>
          <w:p w14:paraId="47FE3224" w14:textId="77777777" w:rsidR="00EF13C3" w:rsidRPr="008A696D" w:rsidRDefault="00EF13C3" w:rsidP="00905385"/>
          <w:p w14:paraId="7DD672CE" w14:textId="77777777" w:rsidR="00EF13C3" w:rsidRPr="008A696D" w:rsidRDefault="00EF13C3" w:rsidP="00905385">
            <w:pPr>
              <w:pStyle w:val="ListParagraph"/>
              <w:numPr>
                <w:ilvl w:val="0"/>
                <w:numId w:val="3"/>
              </w:numPr>
              <w:rPr>
                <w:rFonts w:cs="Arial"/>
              </w:rPr>
            </w:pPr>
            <w:r w:rsidRPr="008A696D">
              <w:rPr>
                <w:rFonts w:cs="Arial"/>
              </w:rPr>
              <w:t>The school also works with other local providers to support and aid progress of each student, agencies we link with:</w:t>
            </w:r>
          </w:p>
          <w:p w14:paraId="26FF3FF9" w14:textId="77777777" w:rsidR="00EF13C3" w:rsidRPr="008A696D" w:rsidRDefault="00EF13C3" w:rsidP="00905385">
            <w:pPr>
              <w:pStyle w:val="ListParagraph"/>
              <w:numPr>
                <w:ilvl w:val="1"/>
                <w:numId w:val="3"/>
              </w:numPr>
              <w:rPr>
                <w:rFonts w:cs="Arial"/>
              </w:rPr>
            </w:pPr>
            <w:r w:rsidRPr="008A696D">
              <w:rPr>
                <w:rFonts w:cs="Arial"/>
              </w:rPr>
              <w:t>Speech and language therapy</w:t>
            </w:r>
          </w:p>
          <w:p w14:paraId="2946061B" w14:textId="77777777" w:rsidR="00EF13C3" w:rsidRPr="008A696D" w:rsidRDefault="00EF13C3" w:rsidP="00905385">
            <w:pPr>
              <w:pStyle w:val="ListParagraph"/>
              <w:numPr>
                <w:ilvl w:val="1"/>
                <w:numId w:val="3"/>
              </w:numPr>
              <w:rPr>
                <w:rFonts w:cs="Arial"/>
              </w:rPr>
            </w:pPr>
            <w:r w:rsidRPr="008A696D">
              <w:rPr>
                <w:rFonts w:cs="Arial"/>
              </w:rPr>
              <w:t>Physiotherapist</w:t>
            </w:r>
          </w:p>
          <w:p w14:paraId="0C29530E" w14:textId="77777777" w:rsidR="005D59A2" w:rsidRPr="005D59A2" w:rsidRDefault="005D59A2" w:rsidP="005D59A2">
            <w:pPr>
              <w:pStyle w:val="ListParagraph"/>
              <w:numPr>
                <w:ilvl w:val="1"/>
                <w:numId w:val="3"/>
              </w:numPr>
            </w:pPr>
            <w:r>
              <w:rPr>
                <w:rFonts w:cs="Arial"/>
              </w:rPr>
              <w:t>Educational P</w:t>
            </w:r>
            <w:r w:rsidR="00EF13C3" w:rsidRPr="008A696D">
              <w:rPr>
                <w:rFonts w:cs="Arial"/>
              </w:rPr>
              <w:t>sychologist</w:t>
            </w:r>
            <w:r>
              <w:rPr>
                <w:rFonts w:cs="Arial"/>
              </w:rPr>
              <w:t xml:space="preserve"> </w:t>
            </w:r>
          </w:p>
          <w:p w14:paraId="27F4CAB2" w14:textId="3D449C34" w:rsidR="00EF13C3" w:rsidRPr="008A696D" w:rsidRDefault="00EF13C3" w:rsidP="005D59A2">
            <w:pPr>
              <w:pStyle w:val="ListParagraph"/>
              <w:numPr>
                <w:ilvl w:val="1"/>
                <w:numId w:val="3"/>
              </w:numPr>
            </w:pPr>
            <w:r w:rsidRPr="008A696D">
              <w:t>Occupational therapy</w:t>
            </w:r>
          </w:p>
          <w:p w14:paraId="7510DA31" w14:textId="77777777" w:rsidR="00EF13C3" w:rsidRPr="008A696D" w:rsidRDefault="00EF13C3" w:rsidP="00905385">
            <w:pPr>
              <w:pStyle w:val="ListParagraph"/>
              <w:numPr>
                <w:ilvl w:val="1"/>
                <w:numId w:val="3"/>
              </w:numPr>
              <w:rPr>
                <w:rFonts w:cs="Arial"/>
              </w:rPr>
            </w:pPr>
            <w:r w:rsidRPr="008A696D">
              <w:rPr>
                <w:rFonts w:cs="Arial"/>
              </w:rPr>
              <w:t xml:space="preserve">Referral to Doctor </w:t>
            </w:r>
          </w:p>
          <w:p w14:paraId="228F7E3E" w14:textId="77777777" w:rsidR="00EF13C3" w:rsidRDefault="00EF13C3" w:rsidP="00905385">
            <w:pPr>
              <w:pStyle w:val="ListParagraph"/>
              <w:numPr>
                <w:ilvl w:val="1"/>
                <w:numId w:val="3"/>
              </w:numPr>
              <w:rPr>
                <w:rFonts w:cs="Arial"/>
              </w:rPr>
            </w:pPr>
            <w:r w:rsidRPr="008A696D">
              <w:rPr>
                <w:rFonts w:cs="Arial"/>
              </w:rPr>
              <w:t xml:space="preserve">Educational Social Worker </w:t>
            </w:r>
          </w:p>
          <w:p w14:paraId="75EACE7C" w14:textId="77777777" w:rsidR="00E33705" w:rsidRDefault="00E33705" w:rsidP="00905385">
            <w:pPr>
              <w:pStyle w:val="ListParagraph"/>
              <w:numPr>
                <w:ilvl w:val="1"/>
                <w:numId w:val="3"/>
              </w:numPr>
              <w:rPr>
                <w:rFonts w:cs="Arial"/>
              </w:rPr>
            </w:pPr>
            <w:r>
              <w:rPr>
                <w:rFonts w:cs="Arial"/>
              </w:rPr>
              <w:t>Vision Support Services</w:t>
            </w:r>
          </w:p>
          <w:p w14:paraId="4C007391" w14:textId="77777777" w:rsidR="00E33705" w:rsidRPr="008A696D" w:rsidRDefault="00E33705" w:rsidP="00905385">
            <w:pPr>
              <w:pStyle w:val="ListParagraph"/>
              <w:numPr>
                <w:ilvl w:val="1"/>
                <w:numId w:val="3"/>
              </w:numPr>
              <w:rPr>
                <w:rFonts w:cs="Arial"/>
              </w:rPr>
            </w:pPr>
            <w:r>
              <w:rPr>
                <w:rFonts w:cs="Arial"/>
              </w:rPr>
              <w:t>Hearing Support Sevices</w:t>
            </w:r>
          </w:p>
          <w:p w14:paraId="485E59B7" w14:textId="79E73356" w:rsidR="00EF13C3" w:rsidRPr="008A696D" w:rsidRDefault="00EF13C3" w:rsidP="00905385">
            <w:r w:rsidRPr="008A696D">
              <w:rPr>
                <w:rFonts w:cs="Arial"/>
              </w:rPr>
              <w:t xml:space="preserve">Students can also access time with the </w:t>
            </w:r>
            <w:r w:rsidR="00E33705">
              <w:rPr>
                <w:rFonts w:cs="Arial"/>
              </w:rPr>
              <w:t>Wellbeing Coordinator</w:t>
            </w:r>
            <w:r w:rsidRPr="008A696D">
              <w:rPr>
                <w:rFonts w:cs="Arial"/>
              </w:rPr>
              <w:t xml:space="preserve"> either </w:t>
            </w:r>
            <w:r w:rsidR="00E60B47">
              <w:rPr>
                <w:rFonts w:cs="Arial"/>
              </w:rPr>
              <w:t xml:space="preserve">on a 1:1 basis </w:t>
            </w:r>
            <w:r w:rsidRPr="008A696D">
              <w:rPr>
                <w:rFonts w:cs="Arial"/>
              </w:rPr>
              <w:t>or as part of a group</w:t>
            </w:r>
          </w:p>
          <w:p w14:paraId="66A4ABBA" w14:textId="77777777" w:rsidR="00EF13C3" w:rsidRPr="008A696D" w:rsidRDefault="00EF13C3" w:rsidP="00905385"/>
        </w:tc>
      </w:tr>
      <w:tr w:rsidR="00FA5F12" w:rsidRPr="00C113ED" w14:paraId="1F9AF09C" w14:textId="77777777" w:rsidTr="00905385">
        <w:tc>
          <w:tcPr>
            <w:tcW w:w="9242" w:type="dxa"/>
          </w:tcPr>
          <w:p w14:paraId="4628A050" w14:textId="77777777" w:rsidR="00FA5F12" w:rsidRPr="008A696D" w:rsidRDefault="00FA5F12" w:rsidP="00905385">
            <w:pPr>
              <w:pStyle w:val="ListParagraph"/>
              <w:numPr>
                <w:ilvl w:val="0"/>
                <w:numId w:val="1"/>
              </w:numPr>
            </w:pPr>
            <w:r w:rsidRPr="008A696D">
              <w:rPr>
                <w:highlight w:val="lightGray"/>
              </w:rPr>
              <w:lastRenderedPageBreak/>
              <w:t>What training are the staff supporting children and young people with SEND have had or having?</w:t>
            </w:r>
          </w:p>
        </w:tc>
      </w:tr>
      <w:tr w:rsidR="00FA5F12" w:rsidRPr="00C113ED" w14:paraId="48DEA011" w14:textId="77777777" w:rsidTr="00905385">
        <w:tc>
          <w:tcPr>
            <w:tcW w:w="9242" w:type="dxa"/>
          </w:tcPr>
          <w:p w14:paraId="160D5875" w14:textId="77777777" w:rsidR="00FA5F12" w:rsidRPr="008A696D" w:rsidRDefault="00FA5F12" w:rsidP="00905385"/>
          <w:p w14:paraId="1907346F" w14:textId="77777777" w:rsidR="00FA5F12" w:rsidRPr="008A696D" w:rsidRDefault="00FA5F12" w:rsidP="00905385">
            <w:r w:rsidRPr="008A696D">
              <w:t>All the staff and support staff attend training insets every week. Each member of staff will be given safe guarding training every year. Other training sessions that have been provided include:</w:t>
            </w:r>
          </w:p>
          <w:p w14:paraId="44733514" w14:textId="35A95517" w:rsidR="00FA5F12" w:rsidRPr="008A696D" w:rsidRDefault="00FA5F12" w:rsidP="00905385">
            <w:pPr>
              <w:pStyle w:val="ListParagraph"/>
              <w:numPr>
                <w:ilvl w:val="0"/>
                <w:numId w:val="17"/>
              </w:numPr>
            </w:pPr>
            <w:r w:rsidRPr="008A696D">
              <w:t xml:space="preserve">Training from </w:t>
            </w:r>
            <w:r w:rsidR="00E33705">
              <w:t xml:space="preserve">Michele Touye </w:t>
            </w:r>
            <w:r w:rsidRPr="008A696D">
              <w:t xml:space="preserve"> – Hearing support services</w:t>
            </w:r>
          </w:p>
          <w:p w14:paraId="12C8274C" w14:textId="3C322E18" w:rsidR="00FA5F12" w:rsidRPr="008A696D" w:rsidRDefault="00E33705" w:rsidP="00905385">
            <w:pPr>
              <w:pStyle w:val="ListParagraph"/>
              <w:numPr>
                <w:ilvl w:val="0"/>
                <w:numId w:val="17"/>
              </w:numPr>
            </w:pPr>
            <w:r>
              <w:t>Gayle Johnson</w:t>
            </w:r>
            <w:r w:rsidR="00FA5F12" w:rsidRPr="008A696D">
              <w:t xml:space="preserve"> – Visual impairment support services</w:t>
            </w:r>
          </w:p>
          <w:p w14:paraId="239838B9" w14:textId="77777777" w:rsidR="00FA5F12" w:rsidRPr="008A696D" w:rsidRDefault="00FA5F12" w:rsidP="00905385">
            <w:pPr>
              <w:pStyle w:val="ListParagraph"/>
              <w:numPr>
                <w:ilvl w:val="0"/>
                <w:numId w:val="17"/>
              </w:numPr>
            </w:pPr>
            <w:r w:rsidRPr="008A696D">
              <w:t>How to make a dyslexic friendly classroom</w:t>
            </w:r>
          </w:p>
          <w:p w14:paraId="21C4C7D5" w14:textId="6C1F2748" w:rsidR="00FA5F12" w:rsidRPr="008A696D" w:rsidRDefault="00714D02" w:rsidP="00905385">
            <w:pPr>
              <w:pStyle w:val="ListParagraph"/>
              <w:numPr>
                <w:ilvl w:val="0"/>
                <w:numId w:val="17"/>
              </w:numPr>
            </w:pPr>
            <w:r w:rsidRPr="008A696D">
              <w:t>The SEN code of practice</w:t>
            </w:r>
          </w:p>
          <w:p w14:paraId="1532F9D1" w14:textId="77777777" w:rsidR="00714D02" w:rsidRPr="008A696D" w:rsidRDefault="00C113ED" w:rsidP="00905385">
            <w:pPr>
              <w:pStyle w:val="ListParagraph"/>
              <w:numPr>
                <w:ilvl w:val="0"/>
                <w:numId w:val="17"/>
              </w:numPr>
            </w:pPr>
            <w:r w:rsidRPr="008A696D">
              <w:t>Student</w:t>
            </w:r>
            <w:r w:rsidR="00714D02" w:rsidRPr="008A696D">
              <w:t xml:space="preserve"> premium</w:t>
            </w:r>
          </w:p>
          <w:p w14:paraId="5FA68CAF" w14:textId="77777777" w:rsidR="00714D02" w:rsidRPr="008A696D" w:rsidRDefault="00714D02" w:rsidP="00905385">
            <w:pPr>
              <w:pStyle w:val="ListParagraph"/>
              <w:numPr>
                <w:ilvl w:val="0"/>
                <w:numId w:val="17"/>
              </w:numPr>
            </w:pPr>
            <w:r w:rsidRPr="008A696D">
              <w:t>Interventions and strategies for an inclusive education</w:t>
            </w:r>
          </w:p>
          <w:p w14:paraId="136FF38A" w14:textId="77777777" w:rsidR="00714D02" w:rsidRPr="008A696D" w:rsidRDefault="00714D02" w:rsidP="00905385">
            <w:pPr>
              <w:pStyle w:val="ListParagraph"/>
            </w:pPr>
          </w:p>
        </w:tc>
      </w:tr>
      <w:tr w:rsidR="00714D02" w:rsidRPr="00C113ED" w14:paraId="2C2AF3D3" w14:textId="77777777" w:rsidTr="00905385">
        <w:tc>
          <w:tcPr>
            <w:tcW w:w="9242" w:type="dxa"/>
          </w:tcPr>
          <w:p w14:paraId="1FAF8917" w14:textId="77777777" w:rsidR="00714D02" w:rsidRPr="008A696D" w:rsidRDefault="00714D02" w:rsidP="00905385">
            <w:pPr>
              <w:pStyle w:val="ListParagraph"/>
              <w:numPr>
                <w:ilvl w:val="0"/>
                <w:numId w:val="1"/>
              </w:numPr>
            </w:pPr>
            <w:r w:rsidRPr="008A696D">
              <w:rPr>
                <w:highlight w:val="lightGray"/>
              </w:rPr>
              <w:t>How will</w:t>
            </w:r>
            <w:r w:rsidR="00E60B47">
              <w:rPr>
                <w:highlight w:val="lightGray"/>
              </w:rPr>
              <w:t xml:space="preserve"> my child</w:t>
            </w:r>
            <w:r w:rsidRPr="008A696D">
              <w:rPr>
                <w:highlight w:val="lightGray"/>
              </w:rPr>
              <w:t xml:space="preserve"> be included in activities outside the classroom including trips?</w:t>
            </w:r>
          </w:p>
        </w:tc>
      </w:tr>
      <w:tr w:rsidR="00714D02" w:rsidRPr="00C113ED" w14:paraId="0F787C32" w14:textId="77777777" w:rsidTr="00905385">
        <w:tc>
          <w:tcPr>
            <w:tcW w:w="9242" w:type="dxa"/>
          </w:tcPr>
          <w:p w14:paraId="06D8AF89" w14:textId="77777777" w:rsidR="00714D02" w:rsidRPr="008A696D" w:rsidRDefault="00714D02" w:rsidP="00905385"/>
          <w:p w14:paraId="41D2D1FE" w14:textId="77777777" w:rsidR="00714D02" w:rsidRPr="008A696D" w:rsidRDefault="00714D02" w:rsidP="00905385">
            <w:r w:rsidRPr="008A696D">
              <w:t xml:space="preserve">All students will be given the opportunity to access all school trips and extra-curricular activities.  </w:t>
            </w:r>
          </w:p>
          <w:p w14:paraId="4FCED217" w14:textId="77777777" w:rsidR="00714D02" w:rsidRPr="008A696D" w:rsidRDefault="00714D02" w:rsidP="00905385">
            <w:r w:rsidRPr="008A696D">
              <w:t>Students from year 7 to year 9 will be expected to take part in ACE sessions after school on a Tuesday and Thursday. Activities range from cake baking to athletics, chess club to film club.</w:t>
            </w:r>
          </w:p>
          <w:p w14:paraId="4C5EADDF" w14:textId="77777777" w:rsidR="00714D02" w:rsidRPr="008A696D" w:rsidRDefault="00714D02" w:rsidP="00905385">
            <w:r w:rsidRPr="008A696D">
              <w:t>Other trips that have been organised for students, include;</w:t>
            </w:r>
          </w:p>
          <w:p w14:paraId="674124F8" w14:textId="77777777" w:rsidR="00714D02" w:rsidRPr="008A696D" w:rsidRDefault="00714D02" w:rsidP="00905385">
            <w:r w:rsidRPr="008A696D">
              <w:t>Residential 3 day stay at Harrow House</w:t>
            </w:r>
          </w:p>
          <w:p w14:paraId="49341995" w14:textId="77777777" w:rsidR="00714D02" w:rsidRPr="008A696D" w:rsidRDefault="00714D02" w:rsidP="00905385">
            <w:r w:rsidRPr="008A696D">
              <w:t>D</w:t>
            </w:r>
            <w:r w:rsidR="00E60B47">
              <w:t xml:space="preserve">uke </w:t>
            </w:r>
            <w:r w:rsidRPr="008A696D">
              <w:t>o</w:t>
            </w:r>
            <w:r w:rsidR="00E60B47">
              <w:t xml:space="preserve">f </w:t>
            </w:r>
            <w:r w:rsidRPr="008A696D">
              <w:t>E</w:t>
            </w:r>
            <w:r w:rsidR="00E60B47">
              <w:t xml:space="preserve">dinburgh </w:t>
            </w:r>
            <w:r w:rsidRPr="008A696D">
              <w:t xml:space="preserve"> expeditions </w:t>
            </w:r>
          </w:p>
          <w:p w14:paraId="6EC63AA6" w14:textId="77777777" w:rsidR="00714D02" w:rsidRPr="008A696D" w:rsidRDefault="00714D02" w:rsidP="00905385">
            <w:r w:rsidRPr="008A696D">
              <w:t>Trip to France</w:t>
            </w:r>
          </w:p>
          <w:p w14:paraId="45C4E41F" w14:textId="77777777" w:rsidR="00714D02" w:rsidRPr="008A696D" w:rsidRDefault="00714D02" w:rsidP="00905385">
            <w:r w:rsidRPr="008A696D">
              <w:t>Trip to Belgium</w:t>
            </w:r>
          </w:p>
          <w:p w14:paraId="2D704FCE" w14:textId="77777777" w:rsidR="00714D02" w:rsidRPr="008A696D" w:rsidRDefault="00714D02" w:rsidP="00905385">
            <w:r w:rsidRPr="008A696D">
              <w:t>Rock climbing to the Dolomites in Italy</w:t>
            </w:r>
          </w:p>
          <w:p w14:paraId="48B263CF" w14:textId="77777777" w:rsidR="00714D02" w:rsidRPr="008A696D" w:rsidRDefault="00714D02" w:rsidP="00905385">
            <w:r w:rsidRPr="008A696D">
              <w:t>Ski trip to Austria</w:t>
            </w:r>
          </w:p>
          <w:p w14:paraId="7EABCB18" w14:textId="77777777" w:rsidR="00714D02" w:rsidRPr="008A696D" w:rsidRDefault="00714D02" w:rsidP="00905385">
            <w:r w:rsidRPr="008A696D">
              <w:t>History, Science, Geography field trips and lots more</w:t>
            </w:r>
          </w:p>
          <w:p w14:paraId="1F9B6230" w14:textId="77777777" w:rsidR="00714D02" w:rsidRPr="008A696D" w:rsidRDefault="00714D02" w:rsidP="00905385">
            <w:r w:rsidRPr="008A696D">
              <w:t>All trip</w:t>
            </w:r>
            <w:r w:rsidR="00A67185" w:rsidRPr="008A696D">
              <w:t>s</w:t>
            </w:r>
            <w:r w:rsidRPr="008A696D">
              <w:t xml:space="preserve"> are accessible to all students</w:t>
            </w:r>
            <w:r w:rsidR="00A67185" w:rsidRPr="008A696D">
              <w:t>.</w:t>
            </w:r>
          </w:p>
          <w:p w14:paraId="271298B1" w14:textId="77777777" w:rsidR="00714D02" w:rsidRPr="008A696D" w:rsidRDefault="00714D02" w:rsidP="00905385"/>
        </w:tc>
      </w:tr>
      <w:tr w:rsidR="00A67185" w:rsidRPr="00C113ED" w14:paraId="0E1A4BED" w14:textId="77777777" w:rsidTr="00905385">
        <w:tc>
          <w:tcPr>
            <w:tcW w:w="9242" w:type="dxa"/>
          </w:tcPr>
          <w:p w14:paraId="1C413EFE" w14:textId="77777777" w:rsidR="00A67185" w:rsidRPr="008A696D" w:rsidRDefault="00A67185" w:rsidP="00905385">
            <w:pPr>
              <w:pStyle w:val="ListParagraph"/>
              <w:numPr>
                <w:ilvl w:val="0"/>
                <w:numId w:val="1"/>
              </w:numPr>
            </w:pPr>
            <w:r w:rsidRPr="008A696D">
              <w:rPr>
                <w:highlight w:val="lightGray"/>
              </w:rPr>
              <w:t>How accessible is the school environment?</w:t>
            </w:r>
          </w:p>
        </w:tc>
      </w:tr>
      <w:tr w:rsidR="00A67185" w:rsidRPr="00C113ED" w14:paraId="0FAF2A27" w14:textId="77777777" w:rsidTr="00905385">
        <w:tc>
          <w:tcPr>
            <w:tcW w:w="9242" w:type="dxa"/>
          </w:tcPr>
          <w:p w14:paraId="21DF78AC" w14:textId="77777777" w:rsidR="00A67185" w:rsidRPr="008A696D" w:rsidRDefault="00A67185" w:rsidP="00905385"/>
          <w:p w14:paraId="15253375" w14:textId="77777777" w:rsidR="00A67185" w:rsidRPr="008A696D" w:rsidRDefault="00A67185" w:rsidP="00905385">
            <w:r w:rsidRPr="008A696D">
              <w:t xml:space="preserve">The Bourne Academy has recently had a state of the art refurbishment. The building was designed specifically with SEN and disabled students in mind. The corridors and classrooms are bigger than normal, making it easy for wheel chair access. The school has been tested for students with hearing impairments and was deemed to have created an excellent environment for hearing </w:t>
            </w:r>
            <w:r w:rsidR="00B72A52" w:rsidRPr="008A696D">
              <w:t>impaired students to learn in. T</w:t>
            </w:r>
            <w:r w:rsidRPr="008A696D">
              <w:t>he bright coloured walls and floors were designed to h</w:t>
            </w:r>
            <w:r w:rsidR="00B72A52" w:rsidRPr="008A696D">
              <w:t xml:space="preserve">elp visually impaired students. We have disabled lifts meaning all students can access the upstairs floor. There are disabled toilets for students to use. </w:t>
            </w:r>
            <w:r w:rsidRPr="008A696D">
              <w:t>The Bourne Academy prides itsel</w:t>
            </w:r>
            <w:r w:rsidR="00B72A52" w:rsidRPr="008A696D">
              <w:t>f on its outstanding disability and SEN</w:t>
            </w:r>
            <w:r w:rsidRPr="008A696D">
              <w:t xml:space="preserve"> facilities.</w:t>
            </w:r>
          </w:p>
          <w:p w14:paraId="4F33C23B" w14:textId="77777777" w:rsidR="00A67185" w:rsidRPr="008A696D" w:rsidRDefault="00A67185" w:rsidP="00905385"/>
        </w:tc>
      </w:tr>
      <w:tr w:rsidR="00A67185" w:rsidRPr="00C113ED" w14:paraId="3FA110ED" w14:textId="77777777" w:rsidTr="00905385">
        <w:tc>
          <w:tcPr>
            <w:tcW w:w="9242" w:type="dxa"/>
          </w:tcPr>
          <w:p w14:paraId="4DF0D00A" w14:textId="77777777" w:rsidR="00A67185" w:rsidRPr="008A696D" w:rsidRDefault="00A67185" w:rsidP="00905385">
            <w:pPr>
              <w:pStyle w:val="ListParagraph"/>
              <w:numPr>
                <w:ilvl w:val="0"/>
                <w:numId w:val="1"/>
              </w:numPr>
              <w:rPr>
                <w:highlight w:val="lightGray"/>
              </w:rPr>
            </w:pPr>
            <w:r w:rsidRPr="008A696D">
              <w:rPr>
                <w:highlight w:val="lightGray"/>
              </w:rPr>
              <w:t xml:space="preserve">How will the </w:t>
            </w:r>
            <w:r w:rsidR="00C113ED" w:rsidRPr="008A696D">
              <w:rPr>
                <w:highlight w:val="lightGray"/>
              </w:rPr>
              <w:t>A</w:t>
            </w:r>
            <w:r w:rsidRPr="008A696D">
              <w:rPr>
                <w:highlight w:val="lightGray"/>
              </w:rPr>
              <w:t>cademy prepare an</w:t>
            </w:r>
            <w:r w:rsidR="00E60B47">
              <w:rPr>
                <w:highlight w:val="lightGray"/>
              </w:rPr>
              <w:t>d support my child</w:t>
            </w:r>
            <w:r w:rsidRPr="008A696D">
              <w:rPr>
                <w:highlight w:val="lightGray"/>
              </w:rPr>
              <w:t xml:space="preserve"> in their next stage of life?</w:t>
            </w:r>
          </w:p>
          <w:p w14:paraId="2A6A007A" w14:textId="77777777" w:rsidR="00A67185" w:rsidRPr="008A696D" w:rsidRDefault="00A67185" w:rsidP="00905385">
            <w:pPr>
              <w:ind w:left="360"/>
            </w:pPr>
          </w:p>
        </w:tc>
      </w:tr>
      <w:tr w:rsidR="00A67185" w:rsidRPr="00C113ED" w14:paraId="0185DE83" w14:textId="77777777" w:rsidTr="00905385">
        <w:tc>
          <w:tcPr>
            <w:tcW w:w="9242" w:type="dxa"/>
          </w:tcPr>
          <w:p w14:paraId="21132E50" w14:textId="77777777" w:rsidR="00A67185" w:rsidRPr="008A696D" w:rsidRDefault="00A67185" w:rsidP="00905385">
            <w:r w:rsidRPr="008A696D">
              <w:t xml:space="preserve">At The Bourne </w:t>
            </w:r>
            <w:r w:rsidR="001D63B9" w:rsidRPr="008A696D">
              <w:t>Academy</w:t>
            </w:r>
            <w:r w:rsidRPr="008A696D">
              <w:t xml:space="preserve"> we believe it is very important to give the students the opportunity to carry out a one week work experience placement in year 10. The Bourne </w:t>
            </w:r>
            <w:r w:rsidR="00A110CA" w:rsidRPr="008A696D">
              <w:t>Academy</w:t>
            </w:r>
            <w:r w:rsidRPr="008A696D">
              <w:t xml:space="preserve"> </w:t>
            </w:r>
            <w:r w:rsidR="00A110CA" w:rsidRPr="008A696D">
              <w:t>takes pride</w:t>
            </w:r>
            <w:r w:rsidRPr="008A696D">
              <w:t xml:space="preserve"> </w:t>
            </w:r>
            <w:r w:rsidR="00A110CA" w:rsidRPr="008A696D">
              <w:t xml:space="preserve">in placing </w:t>
            </w:r>
            <w:r w:rsidRPr="008A696D">
              <w:t xml:space="preserve">100% </w:t>
            </w:r>
            <w:r w:rsidR="00A110CA" w:rsidRPr="008A696D">
              <w:t xml:space="preserve">of their students in a work place setting. </w:t>
            </w:r>
          </w:p>
          <w:p w14:paraId="77E48136" w14:textId="77777777" w:rsidR="00A110CA" w:rsidRPr="008A696D" w:rsidRDefault="00A110CA" w:rsidP="00905385">
            <w:r w:rsidRPr="008A696D">
              <w:t>We have a careers adviser wh</w:t>
            </w:r>
            <w:r w:rsidR="00E60B47">
              <w:t xml:space="preserve">o works for The Bourne Academy </w:t>
            </w:r>
            <w:r w:rsidRPr="008A696D">
              <w:t>to advise, assist and support students when choosing their future pathways. Each student will have an individual meeting with the care</w:t>
            </w:r>
            <w:r w:rsidR="00E60B47">
              <w:t>e</w:t>
            </w:r>
            <w:r w:rsidRPr="008A696D">
              <w:t>rs adviser who will help them fill out college applications, assist them in researching apprenticeships and who can support when creating links to local businesses.</w:t>
            </w:r>
          </w:p>
          <w:p w14:paraId="143DDFC5" w14:textId="77777777" w:rsidR="001D63B9" w:rsidRPr="008A696D" w:rsidRDefault="001D63B9" w:rsidP="00905385"/>
          <w:p w14:paraId="24BE3274" w14:textId="2E0E2824" w:rsidR="001D63B9" w:rsidRPr="008A696D" w:rsidRDefault="001D63B9" w:rsidP="00905385">
            <w:r w:rsidRPr="008A696D">
              <w:t xml:space="preserve">The Bourne Academy also makes sure all students get a prolonged period of transition from Year 6 to Year 7 creating a successful and positive start to their secondary school life. This includes a </w:t>
            </w:r>
            <w:r w:rsidRPr="008A696D">
              <w:lastRenderedPageBreak/>
              <w:t>transition day, extra visits to the academy</w:t>
            </w:r>
            <w:r w:rsidR="00334E71">
              <w:t>,</w:t>
            </w:r>
            <w:r w:rsidRPr="008A696D">
              <w:t xml:space="preserve"> meeting with </w:t>
            </w:r>
            <w:r w:rsidR="00334E71">
              <w:t xml:space="preserve">the </w:t>
            </w:r>
            <w:r w:rsidRPr="008A696D">
              <w:t>SEN</w:t>
            </w:r>
            <w:r w:rsidR="00334E71">
              <w:t>D</w:t>
            </w:r>
            <w:r w:rsidRPr="008A696D">
              <w:t xml:space="preserve">Co </w:t>
            </w:r>
            <w:r w:rsidR="00334E71">
              <w:t>before starting with us in September.</w:t>
            </w:r>
          </w:p>
          <w:p w14:paraId="2FA25439" w14:textId="77777777" w:rsidR="00A110CA" w:rsidRPr="008A696D" w:rsidRDefault="00A110CA" w:rsidP="00905385"/>
        </w:tc>
      </w:tr>
      <w:tr w:rsidR="007C170A" w:rsidRPr="00C113ED" w14:paraId="68401172" w14:textId="77777777" w:rsidTr="00905385">
        <w:tc>
          <w:tcPr>
            <w:tcW w:w="9242" w:type="dxa"/>
          </w:tcPr>
          <w:p w14:paraId="07B5E5DD" w14:textId="77777777" w:rsidR="007C170A" w:rsidRPr="008A696D" w:rsidRDefault="007C170A" w:rsidP="00905385">
            <w:pPr>
              <w:pStyle w:val="ListParagraph"/>
              <w:numPr>
                <w:ilvl w:val="0"/>
                <w:numId w:val="1"/>
              </w:numPr>
            </w:pPr>
            <w:r w:rsidRPr="008A696D">
              <w:rPr>
                <w:highlight w:val="lightGray"/>
              </w:rPr>
              <w:lastRenderedPageBreak/>
              <w:t xml:space="preserve">How are the </w:t>
            </w:r>
            <w:r w:rsidR="00C113ED" w:rsidRPr="008A696D">
              <w:rPr>
                <w:highlight w:val="lightGray"/>
              </w:rPr>
              <w:t>A</w:t>
            </w:r>
            <w:r w:rsidRPr="008A696D">
              <w:rPr>
                <w:highlight w:val="lightGray"/>
              </w:rPr>
              <w:t>cademy resources allocated to match the needs of the students and how is the decision made?</w:t>
            </w:r>
          </w:p>
        </w:tc>
      </w:tr>
      <w:tr w:rsidR="007C170A" w:rsidRPr="00C113ED" w14:paraId="15D6CB67" w14:textId="77777777" w:rsidTr="00905385">
        <w:tc>
          <w:tcPr>
            <w:tcW w:w="9242" w:type="dxa"/>
          </w:tcPr>
          <w:p w14:paraId="7CEA36A9" w14:textId="77777777" w:rsidR="007C170A" w:rsidRPr="008A696D" w:rsidRDefault="007C170A" w:rsidP="00905385"/>
          <w:p w14:paraId="403FFDA9" w14:textId="1914A948" w:rsidR="007C170A" w:rsidRPr="008A696D" w:rsidRDefault="00E33705" w:rsidP="00905385">
            <w:r>
              <w:t xml:space="preserve">Students identified as having a SEND </w:t>
            </w:r>
            <w:r w:rsidR="007C170A" w:rsidRPr="008A696D">
              <w:t xml:space="preserve">will have a </w:t>
            </w:r>
            <w:r w:rsidR="00756472">
              <w:t>SEN Support Pla</w:t>
            </w:r>
            <w:r w:rsidR="007C170A" w:rsidRPr="008A696D">
              <w:t xml:space="preserve">n or an </w:t>
            </w:r>
            <w:r w:rsidR="00334E71">
              <w:t xml:space="preserve">Educational </w:t>
            </w:r>
            <w:r w:rsidR="001D63B9" w:rsidRPr="008A696D">
              <w:t xml:space="preserve">Health Care Plan, </w:t>
            </w:r>
            <w:r w:rsidR="007C170A" w:rsidRPr="008A696D">
              <w:t>which has been discussed with the parents</w:t>
            </w:r>
            <w:r w:rsidR="00334E71">
              <w:t>/carers</w:t>
            </w:r>
            <w:r w:rsidR="007C170A" w:rsidRPr="008A696D">
              <w:t xml:space="preserve"> and students. This will detail the provision and resources that the academy can provide and will have been agreed with all parties. </w:t>
            </w:r>
          </w:p>
          <w:p w14:paraId="71F3176E" w14:textId="77777777" w:rsidR="007C170A" w:rsidRPr="008A696D" w:rsidRDefault="007C170A" w:rsidP="00905385"/>
        </w:tc>
      </w:tr>
      <w:tr w:rsidR="002C507F" w:rsidRPr="00C113ED" w14:paraId="518A4DC2" w14:textId="77777777" w:rsidTr="00905385">
        <w:tc>
          <w:tcPr>
            <w:tcW w:w="9242" w:type="dxa"/>
          </w:tcPr>
          <w:p w14:paraId="6C45EC62" w14:textId="77777777" w:rsidR="002C507F" w:rsidRPr="008A696D" w:rsidRDefault="007C170A" w:rsidP="00905385">
            <w:pPr>
              <w:pStyle w:val="ListParagraph"/>
              <w:numPr>
                <w:ilvl w:val="0"/>
                <w:numId w:val="1"/>
              </w:numPr>
              <w:rPr>
                <w:highlight w:val="lightGray"/>
              </w:rPr>
            </w:pPr>
            <w:r w:rsidRPr="008A696D">
              <w:rPr>
                <w:highlight w:val="lightGray"/>
              </w:rPr>
              <w:t>How can I be involved?</w:t>
            </w:r>
          </w:p>
        </w:tc>
      </w:tr>
      <w:tr w:rsidR="002C507F" w:rsidRPr="00C113ED" w14:paraId="3370E7F2" w14:textId="77777777" w:rsidTr="00905385">
        <w:tc>
          <w:tcPr>
            <w:tcW w:w="9242" w:type="dxa"/>
          </w:tcPr>
          <w:p w14:paraId="41D5E384" w14:textId="77777777" w:rsidR="002C507F" w:rsidRPr="008A696D" w:rsidRDefault="002C507F" w:rsidP="00905385"/>
          <w:p w14:paraId="45862934" w14:textId="77777777" w:rsidR="007C170A" w:rsidRPr="008A696D" w:rsidRDefault="007C170A" w:rsidP="00905385">
            <w:r w:rsidRPr="008A696D">
              <w:t xml:space="preserve">If you would like to become involved with the </w:t>
            </w:r>
            <w:r w:rsidR="00C113ED" w:rsidRPr="008A696D">
              <w:t>A</w:t>
            </w:r>
            <w:r w:rsidRPr="008A696D">
              <w:t>cademy please contact:</w:t>
            </w:r>
          </w:p>
          <w:p w14:paraId="46E77918" w14:textId="77777777" w:rsidR="007C170A" w:rsidRPr="008A696D" w:rsidRDefault="007C170A" w:rsidP="00905385"/>
          <w:p w14:paraId="391D7951" w14:textId="48AEE7E0" w:rsidR="007C170A" w:rsidRPr="008A696D" w:rsidRDefault="00756472" w:rsidP="00905385">
            <w:pPr>
              <w:rPr>
                <w:rFonts w:cs="Times New Roman"/>
              </w:rPr>
            </w:pPr>
            <w:r>
              <w:rPr>
                <w:rFonts w:cs="Times New Roman"/>
                <w:b/>
              </w:rPr>
              <w:t>Hayley Gaj</w:t>
            </w:r>
            <w:r w:rsidR="002C507F" w:rsidRPr="008A696D">
              <w:rPr>
                <w:rFonts w:cs="Times New Roman"/>
              </w:rPr>
              <w:t>.</w:t>
            </w:r>
          </w:p>
          <w:p w14:paraId="3AC3EBF9" w14:textId="77777777" w:rsidR="007C170A" w:rsidRPr="008A696D" w:rsidRDefault="007C170A" w:rsidP="00905385">
            <w:pPr>
              <w:rPr>
                <w:rFonts w:cs="Times New Roman"/>
              </w:rPr>
            </w:pPr>
            <w:r w:rsidRPr="008A696D">
              <w:rPr>
                <w:rFonts w:cs="Times New Roman"/>
              </w:rPr>
              <w:t>SENCo</w:t>
            </w:r>
          </w:p>
          <w:p w14:paraId="0940773E" w14:textId="77777777" w:rsidR="002C507F" w:rsidRPr="008A696D" w:rsidRDefault="002C507F" w:rsidP="00905385">
            <w:r w:rsidRPr="008A696D">
              <w:rPr>
                <w:rFonts w:cs="Times New Roman"/>
              </w:rPr>
              <w:t xml:space="preserve"> </w:t>
            </w:r>
          </w:p>
          <w:p w14:paraId="092B3974" w14:textId="79026978" w:rsidR="002C507F" w:rsidRPr="008A696D" w:rsidRDefault="002C507F" w:rsidP="00905385">
            <w:pPr>
              <w:rPr>
                <w:rFonts w:cs="Times New Roman"/>
              </w:rPr>
            </w:pPr>
            <w:r w:rsidRPr="008A696D">
              <w:rPr>
                <w:rFonts w:cs="Times New Roman"/>
              </w:rPr>
              <w:t xml:space="preserve">Email: </w:t>
            </w:r>
            <w:hyperlink r:id="rId10" w:history="1">
              <w:r w:rsidR="00756472">
                <w:rPr>
                  <w:rStyle w:val="Hyperlink"/>
                  <w:rFonts w:cs="Times New Roman"/>
                </w:rPr>
                <w:t>hayley.gaj</w:t>
              </w:r>
              <w:r w:rsidR="00756472" w:rsidRPr="008A696D">
                <w:rPr>
                  <w:rStyle w:val="Hyperlink"/>
                  <w:rFonts w:cs="Times New Roman"/>
                </w:rPr>
                <w:t>@thebourneacademy.com</w:t>
              </w:r>
            </w:hyperlink>
          </w:p>
          <w:p w14:paraId="5A47C5E5" w14:textId="77777777" w:rsidR="007C170A" w:rsidRPr="008A696D" w:rsidRDefault="007C170A" w:rsidP="00905385">
            <w:pPr>
              <w:rPr>
                <w:rFonts w:cs="Times New Roman"/>
              </w:rPr>
            </w:pPr>
          </w:p>
          <w:p w14:paraId="0E7FC939" w14:textId="77777777" w:rsidR="002C507F" w:rsidRPr="008A696D" w:rsidRDefault="002C507F" w:rsidP="00905385">
            <w:pPr>
              <w:rPr>
                <w:rFonts w:cs="Times New Roman"/>
              </w:rPr>
            </w:pPr>
            <w:r w:rsidRPr="008A696D">
              <w:rPr>
                <w:rFonts w:cs="Times New Roman"/>
              </w:rPr>
              <w:t>A</w:t>
            </w:r>
            <w:r w:rsidR="007C170A" w:rsidRPr="008A696D">
              <w:rPr>
                <w:rFonts w:cs="Times New Roman"/>
              </w:rPr>
              <w:t>d</w:t>
            </w:r>
            <w:r w:rsidRPr="008A696D">
              <w:rPr>
                <w:rFonts w:cs="Times New Roman"/>
              </w:rPr>
              <w:t xml:space="preserve">dress: </w:t>
            </w:r>
            <w:r w:rsidR="007C170A" w:rsidRPr="008A696D">
              <w:rPr>
                <w:rFonts w:cs="Times New Roman"/>
              </w:rPr>
              <w:t xml:space="preserve">  </w:t>
            </w:r>
            <w:r w:rsidRPr="008A696D">
              <w:rPr>
                <w:rFonts w:cs="Times New Roman"/>
              </w:rPr>
              <w:t>The Bourne Academy</w:t>
            </w:r>
            <w:r w:rsidRPr="008A696D">
              <w:rPr>
                <w:rFonts w:cs="Times New Roman"/>
              </w:rPr>
              <w:br/>
              <w:t xml:space="preserve">                 Hadow Road</w:t>
            </w:r>
          </w:p>
          <w:p w14:paraId="575739D1" w14:textId="77777777" w:rsidR="002C507F" w:rsidRPr="008A696D" w:rsidRDefault="002C507F" w:rsidP="00905385">
            <w:pPr>
              <w:rPr>
                <w:rFonts w:cs="Times New Roman"/>
              </w:rPr>
            </w:pPr>
            <w:r w:rsidRPr="008A696D">
              <w:rPr>
                <w:rFonts w:cs="Times New Roman"/>
              </w:rPr>
              <w:t xml:space="preserve">                 Bournemouth</w:t>
            </w:r>
            <w:r w:rsidRPr="008A696D">
              <w:rPr>
                <w:rFonts w:cs="Times New Roman"/>
              </w:rPr>
              <w:br/>
              <w:t xml:space="preserve">                 Dorset BH10 5HS</w:t>
            </w:r>
          </w:p>
          <w:p w14:paraId="4851E3E9" w14:textId="77777777" w:rsidR="000F36F6" w:rsidRPr="008A696D" w:rsidRDefault="00CB6710" w:rsidP="00905385">
            <w:pPr>
              <w:rPr>
                <w:rFonts w:cs="Times New Roman"/>
              </w:rPr>
            </w:pPr>
            <w:r w:rsidRPr="008A696D">
              <w:t>Tel:            01202 528554</w:t>
            </w:r>
          </w:p>
          <w:p w14:paraId="08A14B72" w14:textId="77777777" w:rsidR="002C507F" w:rsidRPr="008A696D" w:rsidRDefault="002C507F" w:rsidP="00905385"/>
          <w:p w14:paraId="2ED81A2C" w14:textId="77777777" w:rsidR="002C507F" w:rsidRPr="008A696D" w:rsidRDefault="002C507F" w:rsidP="00905385"/>
        </w:tc>
      </w:tr>
    </w:tbl>
    <w:p w14:paraId="0D7F0037" w14:textId="77777777" w:rsidR="002C507F" w:rsidRPr="00C113ED" w:rsidRDefault="002C507F" w:rsidP="002C507F">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31"/>
      </w:tblGrid>
      <w:tr w:rsidR="00CB6710" w:rsidRPr="00C113ED" w14:paraId="23967842" w14:textId="77777777" w:rsidTr="00CB6710">
        <w:tc>
          <w:tcPr>
            <w:tcW w:w="4639" w:type="dxa"/>
            <w:shd w:val="clear" w:color="auto" w:fill="DBE5F1"/>
          </w:tcPr>
          <w:p w14:paraId="5C37F487" w14:textId="77777777" w:rsidR="00CB6710" w:rsidRPr="00C113ED" w:rsidRDefault="00CB6710" w:rsidP="00E33705">
            <w:pPr>
              <w:spacing w:after="0" w:line="240" w:lineRule="auto"/>
              <w:rPr>
                <w:rFonts w:cs="Arial"/>
                <w:b/>
                <w:sz w:val="24"/>
                <w:szCs w:val="24"/>
              </w:rPr>
            </w:pPr>
            <w:r w:rsidRPr="00C113ED">
              <w:rPr>
                <w:rFonts w:cs="Arial"/>
                <w:b/>
                <w:sz w:val="24"/>
                <w:szCs w:val="24"/>
              </w:rPr>
              <w:t>PEOPLE INVOLVED WITH SEN</w:t>
            </w:r>
            <w:r w:rsidR="00334E71">
              <w:rPr>
                <w:rFonts w:cs="Arial"/>
                <w:b/>
                <w:sz w:val="24"/>
                <w:szCs w:val="24"/>
              </w:rPr>
              <w:t>D</w:t>
            </w:r>
            <w:r w:rsidRPr="00C113ED">
              <w:rPr>
                <w:rFonts w:cs="Arial"/>
                <w:b/>
                <w:sz w:val="24"/>
                <w:szCs w:val="24"/>
              </w:rPr>
              <w:t xml:space="preserve"> </w:t>
            </w:r>
            <w:r w:rsidR="00C113ED">
              <w:rPr>
                <w:rFonts w:cs="Arial"/>
                <w:b/>
                <w:sz w:val="24"/>
                <w:szCs w:val="24"/>
              </w:rPr>
              <w:t>STUDENTS</w:t>
            </w:r>
            <w:r w:rsidRPr="00C113ED">
              <w:rPr>
                <w:rFonts w:cs="Arial"/>
                <w:b/>
                <w:sz w:val="24"/>
                <w:szCs w:val="24"/>
              </w:rPr>
              <w:t xml:space="preserve"> IN THIS SCHOOL</w:t>
            </w:r>
          </w:p>
        </w:tc>
        <w:tc>
          <w:tcPr>
            <w:tcW w:w="4637" w:type="dxa"/>
            <w:shd w:val="clear" w:color="auto" w:fill="DBE5F1"/>
          </w:tcPr>
          <w:p w14:paraId="69ACC1DF" w14:textId="77777777" w:rsidR="00CB6710" w:rsidRPr="00C113ED" w:rsidRDefault="00CB6710" w:rsidP="00E33705">
            <w:pPr>
              <w:spacing w:after="0" w:line="240" w:lineRule="auto"/>
              <w:rPr>
                <w:rFonts w:cs="Arial"/>
                <w:b/>
                <w:sz w:val="24"/>
                <w:szCs w:val="24"/>
              </w:rPr>
            </w:pPr>
            <w:r w:rsidRPr="00C113ED">
              <w:rPr>
                <w:rFonts w:cs="Arial"/>
                <w:b/>
                <w:sz w:val="24"/>
                <w:szCs w:val="24"/>
              </w:rPr>
              <w:t>ROLE</w:t>
            </w:r>
          </w:p>
        </w:tc>
      </w:tr>
      <w:tr w:rsidR="00CB6710" w:rsidRPr="00C113ED" w14:paraId="05947302" w14:textId="77777777" w:rsidTr="00CB6710">
        <w:tc>
          <w:tcPr>
            <w:tcW w:w="4639" w:type="dxa"/>
            <w:tcBorders>
              <w:top w:val="single" w:sz="4" w:space="0" w:color="auto"/>
              <w:left w:val="single" w:sz="4" w:space="0" w:color="auto"/>
              <w:bottom w:val="single" w:sz="4" w:space="0" w:color="auto"/>
              <w:right w:val="single" w:sz="4" w:space="0" w:color="auto"/>
            </w:tcBorders>
          </w:tcPr>
          <w:p w14:paraId="5E903332" w14:textId="77777777" w:rsidR="00756472" w:rsidRDefault="00756472" w:rsidP="00CB6710">
            <w:pPr>
              <w:spacing w:after="0" w:line="240" w:lineRule="auto"/>
              <w:rPr>
                <w:rFonts w:cs="Arial"/>
                <w:sz w:val="24"/>
                <w:szCs w:val="24"/>
              </w:rPr>
            </w:pPr>
            <w:r>
              <w:rPr>
                <w:rFonts w:cs="Arial"/>
                <w:sz w:val="24"/>
                <w:szCs w:val="24"/>
              </w:rPr>
              <w:t>Hayley Gaj</w:t>
            </w:r>
          </w:p>
          <w:p w14:paraId="5D090058" w14:textId="77777777" w:rsidR="00CB6710" w:rsidRPr="00C113ED" w:rsidRDefault="00CB6710" w:rsidP="00CB6710">
            <w:pPr>
              <w:spacing w:after="0" w:line="240" w:lineRule="auto"/>
              <w:rPr>
                <w:rFonts w:cs="Arial"/>
                <w:sz w:val="24"/>
                <w:szCs w:val="24"/>
              </w:rPr>
            </w:pPr>
            <w:r w:rsidRPr="00C113ED">
              <w:rPr>
                <w:rFonts w:cs="Arial"/>
                <w:sz w:val="24"/>
                <w:szCs w:val="24"/>
              </w:rPr>
              <w:t>Nicola Al-Jassar</w:t>
            </w:r>
            <w:r w:rsidR="00756472">
              <w:rPr>
                <w:rFonts w:cs="Arial"/>
                <w:sz w:val="24"/>
                <w:szCs w:val="24"/>
              </w:rPr>
              <w:t xml:space="preserve"> (maternity leave) </w:t>
            </w:r>
          </w:p>
        </w:tc>
        <w:tc>
          <w:tcPr>
            <w:tcW w:w="4637" w:type="dxa"/>
            <w:tcBorders>
              <w:top w:val="single" w:sz="4" w:space="0" w:color="auto"/>
              <w:left w:val="single" w:sz="4" w:space="0" w:color="auto"/>
              <w:bottom w:val="single" w:sz="4" w:space="0" w:color="auto"/>
              <w:right w:val="single" w:sz="4" w:space="0" w:color="auto"/>
            </w:tcBorders>
          </w:tcPr>
          <w:p w14:paraId="3D5F217C" w14:textId="77777777" w:rsidR="00CB6710" w:rsidRPr="00C113ED" w:rsidRDefault="00CB6710" w:rsidP="00CB6710">
            <w:pPr>
              <w:spacing w:after="0" w:line="240" w:lineRule="auto"/>
              <w:rPr>
                <w:rFonts w:cs="Arial"/>
                <w:sz w:val="24"/>
                <w:szCs w:val="24"/>
              </w:rPr>
            </w:pPr>
            <w:r w:rsidRPr="00C113ED">
              <w:rPr>
                <w:rFonts w:cs="Arial"/>
                <w:sz w:val="24"/>
                <w:szCs w:val="24"/>
              </w:rPr>
              <w:t>SENDCo</w:t>
            </w:r>
          </w:p>
        </w:tc>
      </w:tr>
      <w:tr w:rsidR="00CB6710" w:rsidRPr="00C113ED" w14:paraId="2FC7724C" w14:textId="77777777" w:rsidTr="00CB6710">
        <w:tc>
          <w:tcPr>
            <w:tcW w:w="4639" w:type="dxa"/>
            <w:tcBorders>
              <w:top w:val="single" w:sz="4" w:space="0" w:color="auto"/>
              <w:left w:val="single" w:sz="4" w:space="0" w:color="auto"/>
              <w:bottom w:val="single" w:sz="4" w:space="0" w:color="auto"/>
              <w:right w:val="single" w:sz="4" w:space="0" w:color="auto"/>
            </w:tcBorders>
          </w:tcPr>
          <w:p w14:paraId="2B0CC8DA" w14:textId="77777777" w:rsidR="00CB6710" w:rsidRPr="00C113ED" w:rsidRDefault="00CB6710" w:rsidP="00CB6710">
            <w:pPr>
              <w:spacing w:after="0" w:line="240" w:lineRule="auto"/>
              <w:rPr>
                <w:rFonts w:cs="Arial"/>
                <w:sz w:val="24"/>
                <w:szCs w:val="24"/>
              </w:rPr>
            </w:pPr>
            <w:r w:rsidRPr="00C113ED">
              <w:rPr>
                <w:rFonts w:cs="Arial"/>
                <w:sz w:val="24"/>
                <w:szCs w:val="24"/>
              </w:rPr>
              <w:t>Frances Brown</w:t>
            </w:r>
          </w:p>
        </w:tc>
        <w:tc>
          <w:tcPr>
            <w:tcW w:w="4637" w:type="dxa"/>
            <w:tcBorders>
              <w:top w:val="single" w:sz="4" w:space="0" w:color="auto"/>
              <w:left w:val="single" w:sz="4" w:space="0" w:color="auto"/>
              <w:bottom w:val="single" w:sz="4" w:space="0" w:color="auto"/>
              <w:right w:val="single" w:sz="4" w:space="0" w:color="auto"/>
            </w:tcBorders>
          </w:tcPr>
          <w:p w14:paraId="248224B8" w14:textId="77777777" w:rsidR="00CB6710" w:rsidRPr="00C113ED" w:rsidRDefault="00CB6710" w:rsidP="00CB6710">
            <w:pPr>
              <w:spacing w:after="0" w:line="240" w:lineRule="auto"/>
              <w:rPr>
                <w:rFonts w:cs="Arial"/>
                <w:sz w:val="24"/>
                <w:szCs w:val="24"/>
              </w:rPr>
            </w:pPr>
            <w:r w:rsidRPr="00C113ED">
              <w:rPr>
                <w:rFonts w:cs="Arial"/>
                <w:sz w:val="24"/>
                <w:szCs w:val="24"/>
              </w:rPr>
              <w:t>Teaching Assistant/ELSA</w:t>
            </w:r>
          </w:p>
        </w:tc>
      </w:tr>
      <w:tr w:rsidR="00CB6710" w:rsidRPr="00C113ED" w14:paraId="6C9C5016" w14:textId="77777777" w:rsidTr="00CB6710">
        <w:tc>
          <w:tcPr>
            <w:tcW w:w="4639" w:type="dxa"/>
            <w:tcBorders>
              <w:top w:val="single" w:sz="4" w:space="0" w:color="auto"/>
              <w:left w:val="single" w:sz="4" w:space="0" w:color="auto"/>
              <w:bottom w:val="single" w:sz="4" w:space="0" w:color="auto"/>
              <w:right w:val="single" w:sz="4" w:space="0" w:color="auto"/>
            </w:tcBorders>
          </w:tcPr>
          <w:p w14:paraId="1178A414" w14:textId="77777777" w:rsidR="00CB6710" w:rsidRPr="00C113ED" w:rsidRDefault="00CB6710" w:rsidP="00CB6710">
            <w:pPr>
              <w:spacing w:after="0" w:line="240" w:lineRule="auto"/>
              <w:rPr>
                <w:rFonts w:cs="Arial"/>
                <w:sz w:val="24"/>
                <w:szCs w:val="24"/>
              </w:rPr>
            </w:pPr>
            <w:r w:rsidRPr="00C113ED">
              <w:rPr>
                <w:rFonts w:cs="Arial"/>
                <w:sz w:val="24"/>
                <w:szCs w:val="24"/>
              </w:rPr>
              <w:t>Claire Peel</w:t>
            </w:r>
          </w:p>
        </w:tc>
        <w:tc>
          <w:tcPr>
            <w:tcW w:w="4637" w:type="dxa"/>
            <w:tcBorders>
              <w:top w:val="single" w:sz="4" w:space="0" w:color="auto"/>
              <w:left w:val="single" w:sz="4" w:space="0" w:color="auto"/>
              <w:bottom w:val="single" w:sz="4" w:space="0" w:color="auto"/>
              <w:right w:val="single" w:sz="4" w:space="0" w:color="auto"/>
            </w:tcBorders>
          </w:tcPr>
          <w:p w14:paraId="5C3B5E44" w14:textId="6C950C6A" w:rsidR="00CB6710" w:rsidRPr="00C113ED" w:rsidRDefault="00CB6710" w:rsidP="00CB6710">
            <w:pPr>
              <w:spacing w:after="0" w:line="240" w:lineRule="auto"/>
              <w:rPr>
                <w:rFonts w:cs="Arial"/>
                <w:sz w:val="24"/>
                <w:szCs w:val="24"/>
              </w:rPr>
            </w:pPr>
            <w:r w:rsidRPr="00C113ED">
              <w:rPr>
                <w:rFonts w:cs="Arial"/>
                <w:sz w:val="24"/>
                <w:szCs w:val="24"/>
              </w:rPr>
              <w:t>Literacy Support</w:t>
            </w:r>
          </w:p>
        </w:tc>
      </w:tr>
      <w:tr w:rsidR="00CB6710" w:rsidRPr="00C113ED" w14:paraId="6E3A8B8C" w14:textId="77777777" w:rsidTr="00CB6710">
        <w:tc>
          <w:tcPr>
            <w:tcW w:w="4639" w:type="dxa"/>
            <w:tcBorders>
              <w:top w:val="single" w:sz="4" w:space="0" w:color="auto"/>
              <w:left w:val="single" w:sz="4" w:space="0" w:color="auto"/>
              <w:bottom w:val="single" w:sz="4" w:space="0" w:color="auto"/>
              <w:right w:val="single" w:sz="4" w:space="0" w:color="auto"/>
            </w:tcBorders>
          </w:tcPr>
          <w:p w14:paraId="43B93FB9" w14:textId="2D0A2709" w:rsidR="00CB6710" w:rsidRPr="00C113ED" w:rsidRDefault="00756472" w:rsidP="00CB6710">
            <w:pPr>
              <w:spacing w:after="0" w:line="240" w:lineRule="auto"/>
              <w:rPr>
                <w:rFonts w:cs="Arial"/>
                <w:sz w:val="24"/>
                <w:szCs w:val="24"/>
              </w:rPr>
            </w:pPr>
            <w:r>
              <w:rPr>
                <w:rFonts w:cs="Arial"/>
                <w:sz w:val="24"/>
                <w:szCs w:val="24"/>
              </w:rPr>
              <w:t>Sophie Lovett</w:t>
            </w:r>
          </w:p>
        </w:tc>
        <w:tc>
          <w:tcPr>
            <w:tcW w:w="4637" w:type="dxa"/>
            <w:tcBorders>
              <w:top w:val="single" w:sz="4" w:space="0" w:color="auto"/>
              <w:left w:val="single" w:sz="4" w:space="0" w:color="auto"/>
              <w:bottom w:val="single" w:sz="4" w:space="0" w:color="auto"/>
              <w:right w:val="single" w:sz="4" w:space="0" w:color="auto"/>
            </w:tcBorders>
          </w:tcPr>
          <w:p w14:paraId="34CE6D0E" w14:textId="798846BA" w:rsidR="00CB6710" w:rsidRPr="00C113ED" w:rsidRDefault="00756472" w:rsidP="00CB6710">
            <w:pPr>
              <w:spacing w:after="0" w:line="240" w:lineRule="auto"/>
              <w:rPr>
                <w:rFonts w:cs="Arial"/>
                <w:sz w:val="24"/>
                <w:szCs w:val="24"/>
              </w:rPr>
            </w:pPr>
            <w:r w:rsidRPr="00C113ED">
              <w:rPr>
                <w:rFonts w:cs="Arial"/>
                <w:sz w:val="24"/>
                <w:szCs w:val="24"/>
              </w:rPr>
              <w:t>Literacy Support</w:t>
            </w:r>
            <w:r w:rsidRPr="00C113ED" w:rsidDel="00756472">
              <w:rPr>
                <w:rFonts w:cs="Arial"/>
                <w:sz w:val="24"/>
                <w:szCs w:val="24"/>
              </w:rPr>
              <w:t xml:space="preserve"> </w:t>
            </w:r>
            <w:r>
              <w:rPr>
                <w:rFonts w:cs="Arial"/>
                <w:sz w:val="24"/>
                <w:szCs w:val="24"/>
              </w:rPr>
              <w:t>&amp; Teacher of English</w:t>
            </w:r>
          </w:p>
        </w:tc>
      </w:tr>
      <w:tr w:rsidR="00CB6710" w:rsidRPr="00C113ED" w14:paraId="1A7F6E17" w14:textId="77777777" w:rsidTr="00CB6710">
        <w:tc>
          <w:tcPr>
            <w:tcW w:w="4639" w:type="dxa"/>
            <w:tcBorders>
              <w:top w:val="single" w:sz="4" w:space="0" w:color="auto"/>
              <w:left w:val="single" w:sz="4" w:space="0" w:color="auto"/>
              <w:bottom w:val="single" w:sz="4" w:space="0" w:color="auto"/>
              <w:right w:val="single" w:sz="4" w:space="0" w:color="auto"/>
            </w:tcBorders>
          </w:tcPr>
          <w:p w14:paraId="5708756A" w14:textId="7C0E5231" w:rsidR="00CB6710" w:rsidRPr="00C113ED" w:rsidRDefault="00756472" w:rsidP="00CB6710">
            <w:pPr>
              <w:spacing w:after="0" w:line="240" w:lineRule="auto"/>
              <w:rPr>
                <w:rFonts w:cs="Arial"/>
                <w:sz w:val="24"/>
                <w:szCs w:val="24"/>
              </w:rPr>
            </w:pPr>
            <w:r>
              <w:rPr>
                <w:rFonts w:cs="Arial"/>
                <w:sz w:val="24"/>
                <w:szCs w:val="24"/>
              </w:rPr>
              <w:t xml:space="preserve">Alex Mitchell </w:t>
            </w:r>
          </w:p>
        </w:tc>
        <w:tc>
          <w:tcPr>
            <w:tcW w:w="4637" w:type="dxa"/>
            <w:tcBorders>
              <w:top w:val="single" w:sz="4" w:space="0" w:color="auto"/>
              <w:left w:val="single" w:sz="4" w:space="0" w:color="auto"/>
              <w:bottom w:val="single" w:sz="4" w:space="0" w:color="auto"/>
              <w:right w:val="single" w:sz="4" w:space="0" w:color="auto"/>
            </w:tcBorders>
          </w:tcPr>
          <w:p w14:paraId="7A8D5193" w14:textId="4C740F1F" w:rsidR="00CB6710" w:rsidRPr="00C113ED" w:rsidRDefault="00756472" w:rsidP="00CB6710">
            <w:pPr>
              <w:spacing w:after="0" w:line="240" w:lineRule="auto"/>
              <w:rPr>
                <w:rFonts w:cs="Arial"/>
                <w:sz w:val="24"/>
                <w:szCs w:val="24"/>
              </w:rPr>
            </w:pPr>
            <w:r w:rsidRPr="00C113ED">
              <w:rPr>
                <w:rFonts w:cs="Arial"/>
                <w:sz w:val="24"/>
                <w:szCs w:val="24"/>
              </w:rPr>
              <w:t>Learning Support Assistant</w:t>
            </w:r>
          </w:p>
        </w:tc>
      </w:tr>
      <w:tr w:rsidR="00CB6710" w:rsidRPr="00C113ED" w14:paraId="2E9558FD" w14:textId="77777777" w:rsidTr="00CB6710">
        <w:tc>
          <w:tcPr>
            <w:tcW w:w="4639" w:type="dxa"/>
            <w:tcBorders>
              <w:top w:val="single" w:sz="4" w:space="0" w:color="auto"/>
              <w:left w:val="single" w:sz="4" w:space="0" w:color="auto"/>
              <w:bottom w:val="single" w:sz="4" w:space="0" w:color="auto"/>
              <w:right w:val="single" w:sz="4" w:space="0" w:color="auto"/>
            </w:tcBorders>
          </w:tcPr>
          <w:p w14:paraId="25AF1B3C" w14:textId="708FA014" w:rsidR="00CB6710" w:rsidRPr="00C113ED" w:rsidRDefault="00756472" w:rsidP="00CB6710">
            <w:pPr>
              <w:spacing w:after="0" w:line="240" w:lineRule="auto"/>
              <w:rPr>
                <w:rFonts w:cs="Arial"/>
                <w:sz w:val="24"/>
                <w:szCs w:val="24"/>
              </w:rPr>
            </w:pPr>
            <w:r>
              <w:rPr>
                <w:rFonts w:cs="Arial"/>
                <w:sz w:val="24"/>
                <w:szCs w:val="24"/>
              </w:rPr>
              <w:t>Anna Bruce</w:t>
            </w:r>
          </w:p>
        </w:tc>
        <w:tc>
          <w:tcPr>
            <w:tcW w:w="4637" w:type="dxa"/>
            <w:tcBorders>
              <w:top w:val="single" w:sz="4" w:space="0" w:color="auto"/>
              <w:left w:val="single" w:sz="4" w:space="0" w:color="auto"/>
              <w:bottom w:val="single" w:sz="4" w:space="0" w:color="auto"/>
              <w:right w:val="single" w:sz="4" w:space="0" w:color="auto"/>
            </w:tcBorders>
          </w:tcPr>
          <w:p w14:paraId="49B48D16"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157D0DF3" w14:textId="77777777" w:rsidTr="00CB6710">
        <w:tc>
          <w:tcPr>
            <w:tcW w:w="4639" w:type="dxa"/>
            <w:tcBorders>
              <w:top w:val="single" w:sz="4" w:space="0" w:color="auto"/>
              <w:left w:val="single" w:sz="4" w:space="0" w:color="auto"/>
              <w:bottom w:val="single" w:sz="4" w:space="0" w:color="auto"/>
              <w:right w:val="single" w:sz="4" w:space="0" w:color="auto"/>
            </w:tcBorders>
          </w:tcPr>
          <w:p w14:paraId="3283AD24" w14:textId="50FD246A" w:rsidR="00CB6710" w:rsidRPr="00C113ED" w:rsidRDefault="00756472" w:rsidP="00CB6710">
            <w:pPr>
              <w:spacing w:after="0" w:line="240" w:lineRule="auto"/>
              <w:rPr>
                <w:rFonts w:cs="Arial"/>
                <w:sz w:val="24"/>
                <w:szCs w:val="24"/>
              </w:rPr>
            </w:pPr>
            <w:r>
              <w:rPr>
                <w:rFonts w:cs="Arial"/>
                <w:sz w:val="24"/>
                <w:szCs w:val="24"/>
              </w:rPr>
              <w:t>Donna Bament</w:t>
            </w:r>
          </w:p>
        </w:tc>
        <w:tc>
          <w:tcPr>
            <w:tcW w:w="4637" w:type="dxa"/>
            <w:tcBorders>
              <w:top w:val="single" w:sz="4" w:space="0" w:color="auto"/>
              <w:left w:val="single" w:sz="4" w:space="0" w:color="auto"/>
              <w:bottom w:val="single" w:sz="4" w:space="0" w:color="auto"/>
              <w:right w:val="single" w:sz="4" w:space="0" w:color="auto"/>
            </w:tcBorders>
          </w:tcPr>
          <w:p w14:paraId="0095FFA5"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17860B30" w14:textId="77777777" w:rsidTr="00CB6710">
        <w:tc>
          <w:tcPr>
            <w:tcW w:w="4639" w:type="dxa"/>
            <w:tcBorders>
              <w:top w:val="single" w:sz="4" w:space="0" w:color="auto"/>
              <w:left w:val="single" w:sz="4" w:space="0" w:color="auto"/>
              <w:bottom w:val="single" w:sz="4" w:space="0" w:color="auto"/>
              <w:right w:val="single" w:sz="4" w:space="0" w:color="auto"/>
            </w:tcBorders>
          </w:tcPr>
          <w:p w14:paraId="798CCECF" w14:textId="1A6AC7CF" w:rsidR="00CB6710" w:rsidRPr="00C113ED" w:rsidRDefault="00756472" w:rsidP="00CB6710">
            <w:pPr>
              <w:spacing w:after="0" w:line="240" w:lineRule="auto"/>
              <w:rPr>
                <w:rFonts w:cs="Arial"/>
                <w:sz w:val="24"/>
                <w:szCs w:val="24"/>
              </w:rPr>
            </w:pPr>
            <w:r>
              <w:rPr>
                <w:rFonts w:cs="Arial"/>
                <w:sz w:val="24"/>
                <w:szCs w:val="24"/>
              </w:rPr>
              <w:t>Tracy White</w:t>
            </w:r>
          </w:p>
        </w:tc>
        <w:tc>
          <w:tcPr>
            <w:tcW w:w="4637" w:type="dxa"/>
            <w:tcBorders>
              <w:top w:val="single" w:sz="4" w:space="0" w:color="auto"/>
              <w:left w:val="single" w:sz="4" w:space="0" w:color="auto"/>
              <w:bottom w:val="single" w:sz="4" w:space="0" w:color="auto"/>
              <w:right w:val="single" w:sz="4" w:space="0" w:color="auto"/>
            </w:tcBorders>
          </w:tcPr>
          <w:p w14:paraId="29E6D4FF"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0B6218D8" w14:textId="77777777" w:rsidTr="00CB6710">
        <w:tc>
          <w:tcPr>
            <w:tcW w:w="4639" w:type="dxa"/>
            <w:tcBorders>
              <w:top w:val="single" w:sz="4" w:space="0" w:color="auto"/>
              <w:left w:val="single" w:sz="4" w:space="0" w:color="auto"/>
              <w:bottom w:val="single" w:sz="4" w:space="0" w:color="auto"/>
              <w:right w:val="single" w:sz="4" w:space="0" w:color="auto"/>
            </w:tcBorders>
          </w:tcPr>
          <w:p w14:paraId="0C67EE08" w14:textId="0D8006C0" w:rsidR="00CB6710" w:rsidRPr="00C113ED" w:rsidRDefault="00756472" w:rsidP="00CB6710">
            <w:pPr>
              <w:spacing w:after="0" w:line="240" w:lineRule="auto"/>
              <w:rPr>
                <w:rFonts w:cs="Arial"/>
                <w:sz w:val="24"/>
                <w:szCs w:val="24"/>
              </w:rPr>
            </w:pPr>
            <w:r>
              <w:rPr>
                <w:rFonts w:cs="Arial"/>
                <w:sz w:val="24"/>
                <w:szCs w:val="24"/>
              </w:rPr>
              <w:t>Anna England</w:t>
            </w:r>
          </w:p>
        </w:tc>
        <w:tc>
          <w:tcPr>
            <w:tcW w:w="4637" w:type="dxa"/>
            <w:tcBorders>
              <w:top w:val="single" w:sz="4" w:space="0" w:color="auto"/>
              <w:left w:val="single" w:sz="4" w:space="0" w:color="auto"/>
              <w:bottom w:val="single" w:sz="4" w:space="0" w:color="auto"/>
              <w:right w:val="single" w:sz="4" w:space="0" w:color="auto"/>
            </w:tcBorders>
          </w:tcPr>
          <w:p w14:paraId="0A236839"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25E31502" w14:textId="77777777" w:rsidTr="00CB6710">
        <w:tc>
          <w:tcPr>
            <w:tcW w:w="4639" w:type="dxa"/>
            <w:tcBorders>
              <w:top w:val="single" w:sz="4" w:space="0" w:color="auto"/>
              <w:left w:val="single" w:sz="4" w:space="0" w:color="auto"/>
              <w:bottom w:val="single" w:sz="4" w:space="0" w:color="auto"/>
              <w:right w:val="single" w:sz="4" w:space="0" w:color="auto"/>
            </w:tcBorders>
          </w:tcPr>
          <w:p w14:paraId="4D5FCA8B" w14:textId="038FB039" w:rsidR="00CB6710" w:rsidRPr="00C113ED" w:rsidRDefault="00756472" w:rsidP="00CB6710">
            <w:pPr>
              <w:spacing w:after="0" w:line="240" w:lineRule="auto"/>
              <w:rPr>
                <w:rFonts w:cs="Arial"/>
                <w:sz w:val="24"/>
                <w:szCs w:val="24"/>
              </w:rPr>
            </w:pPr>
            <w:r>
              <w:rPr>
                <w:rFonts w:cs="Arial"/>
                <w:sz w:val="24"/>
                <w:szCs w:val="24"/>
              </w:rPr>
              <w:t>Sarah Keeling</w:t>
            </w:r>
          </w:p>
        </w:tc>
        <w:tc>
          <w:tcPr>
            <w:tcW w:w="4637" w:type="dxa"/>
            <w:tcBorders>
              <w:top w:val="single" w:sz="4" w:space="0" w:color="auto"/>
              <w:left w:val="single" w:sz="4" w:space="0" w:color="auto"/>
              <w:bottom w:val="single" w:sz="4" w:space="0" w:color="auto"/>
              <w:right w:val="single" w:sz="4" w:space="0" w:color="auto"/>
            </w:tcBorders>
          </w:tcPr>
          <w:p w14:paraId="6EEA198C"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3D4C2330" w14:textId="77777777" w:rsidTr="00CB6710">
        <w:tc>
          <w:tcPr>
            <w:tcW w:w="4639" w:type="dxa"/>
            <w:tcBorders>
              <w:top w:val="single" w:sz="4" w:space="0" w:color="auto"/>
              <w:left w:val="single" w:sz="4" w:space="0" w:color="auto"/>
              <w:bottom w:val="single" w:sz="4" w:space="0" w:color="auto"/>
              <w:right w:val="single" w:sz="4" w:space="0" w:color="auto"/>
            </w:tcBorders>
          </w:tcPr>
          <w:p w14:paraId="13A9BF07" w14:textId="77777777" w:rsidR="00CB6710" w:rsidRPr="00C113ED" w:rsidRDefault="00CB6710" w:rsidP="00CB6710">
            <w:pPr>
              <w:spacing w:after="0" w:line="240" w:lineRule="auto"/>
              <w:rPr>
                <w:rFonts w:cs="Arial"/>
                <w:sz w:val="24"/>
                <w:szCs w:val="24"/>
              </w:rPr>
            </w:pPr>
            <w:r w:rsidRPr="00C113ED">
              <w:rPr>
                <w:rFonts w:cs="Arial"/>
                <w:sz w:val="24"/>
                <w:szCs w:val="24"/>
              </w:rPr>
              <w:t>Katy Shepherd</w:t>
            </w:r>
          </w:p>
        </w:tc>
        <w:tc>
          <w:tcPr>
            <w:tcW w:w="4637" w:type="dxa"/>
            <w:tcBorders>
              <w:top w:val="single" w:sz="4" w:space="0" w:color="auto"/>
              <w:left w:val="single" w:sz="4" w:space="0" w:color="auto"/>
              <w:bottom w:val="single" w:sz="4" w:space="0" w:color="auto"/>
              <w:right w:val="single" w:sz="4" w:space="0" w:color="auto"/>
            </w:tcBorders>
          </w:tcPr>
          <w:p w14:paraId="72122617"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6662D0CC" w14:textId="77777777" w:rsidTr="00CB6710">
        <w:tc>
          <w:tcPr>
            <w:tcW w:w="4639" w:type="dxa"/>
            <w:tcBorders>
              <w:top w:val="single" w:sz="4" w:space="0" w:color="auto"/>
              <w:left w:val="single" w:sz="4" w:space="0" w:color="auto"/>
              <w:bottom w:val="single" w:sz="4" w:space="0" w:color="auto"/>
              <w:right w:val="single" w:sz="4" w:space="0" w:color="auto"/>
            </w:tcBorders>
          </w:tcPr>
          <w:p w14:paraId="2CEEB265" w14:textId="77777777" w:rsidR="00CB6710" w:rsidRPr="00C113ED" w:rsidRDefault="00CB6710" w:rsidP="00CB6710">
            <w:pPr>
              <w:spacing w:after="0" w:line="240" w:lineRule="auto"/>
              <w:rPr>
                <w:rFonts w:cs="Arial"/>
                <w:sz w:val="24"/>
                <w:szCs w:val="24"/>
              </w:rPr>
            </w:pPr>
            <w:r w:rsidRPr="00C113ED">
              <w:rPr>
                <w:rFonts w:cs="Arial"/>
                <w:sz w:val="24"/>
                <w:szCs w:val="24"/>
              </w:rPr>
              <w:t>Linden Trenery</w:t>
            </w:r>
          </w:p>
        </w:tc>
        <w:tc>
          <w:tcPr>
            <w:tcW w:w="4637" w:type="dxa"/>
            <w:tcBorders>
              <w:top w:val="single" w:sz="4" w:space="0" w:color="auto"/>
              <w:left w:val="single" w:sz="4" w:space="0" w:color="auto"/>
              <w:bottom w:val="single" w:sz="4" w:space="0" w:color="auto"/>
              <w:right w:val="single" w:sz="4" w:space="0" w:color="auto"/>
            </w:tcBorders>
          </w:tcPr>
          <w:p w14:paraId="5C3E8AE1"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14:paraId="6BA48CA4" w14:textId="77777777" w:rsidTr="00CB6710">
        <w:tc>
          <w:tcPr>
            <w:tcW w:w="4639" w:type="dxa"/>
            <w:tcBorders>
              <w:top w:val="single" w:sz="4" w:space="0" w:color="auto"/>
              <w:left w:val="single" w:sz="4" w:space="0" w:color="auto"/>
              <w:bottom w:val="single" w:sz="4" w:space="0" w:color="auto"/>
              <w:right w:val="single" w:sz="4" w:space="0" w:color="auto"/>
            </w:tcBorders>
          </w:tcPr>
          <w:p w14:paraId="77F113FF" w14:textId="3A681E39" w:rsidR="00CB6710" w:rsidRPr="00C113ED" w:rsidRDefault="00756472" w:rsidP="00CB6710">
            <w:pPr>
              <w:spacing w:after="0" w:line="240" w:lineRule="auto"/>
              <w:rPr>
                <w:rFonts w:cs="Arial"/>
                <w:sz w:val="24"/>
                <w:szCs w:val="24"/>
              </w:rPr>
            </w:pPr>
            <w:r>
              <w:rPr>
                <w:rFonts w:cs="Arial"/>
                <w:sz w:val="24"/>
                <w:szCs w:val="24"/>
              </w:rPr>
              <w:t xml:space="preserve">Nicola Hennessey </w:t>
            </w:r>
          </w:p>
        </w:tc>
        <w:tc>
          <w:tcPr>
            <w:tcW w:w="4637" w:type="dxa"/>
            <w:tcBorders>
              <w:top w:val="single" w:sz="4" w:space="0" w:color="auto"/>
              <w:left w:val="single" w:sz="4" w:space="0" w:color="auto"/>
              <w:bottom w:val="single" w:sz="4" w:space="0" w:color="auto"/>
              <w:right w:val="single" w:sz="4" w:space="0" w:color="auto"/>
            </w:tcBorders>
          </w:tcPr>
          <w:p w14:paraId="7699216F" w14:textId="77777777"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7918CF" w:rsidRPr="00C113ED" w14:paraId="0C7527E8" w14:textId="77777777" w:rsidTr="00CB6710">
        <w:tc>
          <w:tcPr>
            <w:tcW w:w="4639" w:type="dxa"/>
            <w:tcBorders>
              <w:top w:val="single" w:sz="4" w:space="0" w:color="auto"/>
              <w:left w:val="single" w:sz="4" w:space="0" w:color="auto"/>
              <w:bottom w:val="single" w:sz="4" w:space="0" w:color="auto"/>
              <w:right w:val="single" w:sz="4" w:space="0" w:color="auto"/>
            </w:tcBorders>
          </w:tcPr>
          <w:p w14:paraId="22B47062" w14:textId="475C4E4B" w:rsidR="007918CF" w:rsidRPr="00C113ED" w:rsidRDefault="00756472" w:rsidP="00CB6710">
            <w:pPr>
              <w:spacing w:after="0" w:line="240" w:lineRule="auto"/>
              <w:rPr>
                <w:rFonts w:cs="Arial"/>
                <w:sz w:val="24"/>
                <w:szCs w:val="24"/>
              </w:rPr>
            </w:pPr>
            <w:r>
              <w:rPr>
                <w:rFonts w:cs="Arial"/>
                <w:sz w:val="24"/>
                <w:szCs w:val="24"/>
              </w:rPr>
              <w:t>Karen Fletcher</w:t>
            </w:r>
          </w:p>
        </w:tc>
        <w:tc>
          <w:tcPr>
            <w:tcW w:w="4637" w:type="dxa"/>
            <w:tcBorders>
              <w:top w:val="single" w:sz="4" w:space="0" w:color="auto"/>
              <w:left w:val="single" w:sz="4" w:space="0" w:color="auto"/>
              <w:bottom w:val="single" w:sz="4" w:space="0" w:color="auto"/>
              <w:right w:val="single" w:sz="4" w:space="0" w:color="auto"/>
            </w:tcBorders>
          </w:tcPr>
          <w:p w14:paraId="7F481C5D" w14:textId="77777777" w:rsidR="007918CF" w:rsidRPr="00C113ED" w:rsidRDefault="007918CF" w:rsidP="00CB6710">
            <w:pPr>
              <w:spacing w:after="0" w:line="240" w:lineRule="auto"/>
              <w:rPr>
                <w:rFonts w:cs="Arial"/>
                <w:sz w:val="24"/>
                <w:szCs w:val="24"/>
              </w:rPr>
            </w:pPr>
            <w:r w:rsidRPr="00C113ED">
              <w:rPr>
                <w:rFonts w:cs="Arial"/>
                <w:sz w:val="24"/>
                <w:szCs w:val="24"/>
              </w:rPr>
              <w:t>Learning Support Assistant</w:t>
            </w:r>
          </w:p>
        </w:tc>
      </w:tr>
      <w:tr w:rsidR="007918CF" w:rsidRPr="00C113ED" w14:paraId="68CE1390" w14:textId="77777777" w:rsidTr="00CB6710">
        <w:tc>
          <w:tcPr>
            <w:tcW w:w="4639" w:type="dxa"/>
            <w:tcBorders>
              <w:top w:val="single" w:sz="4" w:space="0" w:color="auto"/>
              <w:left w:val="single" w:sz="4" w:space="0" w:color="auto"/>
              <w:bottom w:val="single" w:sz="4" w:space="0" w:color="auto"/>
              <w:right w:val="single" w:sz="4" w:space="0" w:color="auto"/>
            </w:tcBorders>
          </w:tcPr>
          <w:p w14:paraId="0588962C" w14:textId="3B346811" w:rsidR="007918CF" w:rsidRPr="00C113ED" w:rsidRDefault="00756472" w:rsidP="00CB6710">
            <w:pPr>
              <w:spacing w:after="0" w:line="240" w:lineRule="auto"/>
              <w:rPr>
                <w:rFonts w:cs="Arial"/>
                <w:sz w:val="24"/>
                <w:szCs w:val="24"/>
              </w:rPr>
            </w:pPr>
            <w:r>
              <w:rPr>
                <w:rFonts w:cs="Arial"/>
                <w:sz w:val="24"/>
                <w:szCs w:val="24"/>
              </w:rPr>
              <w:t xml:space="preserve">Helen Rave </w:t>
            </w:r>
          </w:p>
        </w:tc>
        <w:tc>
          <w:tcPr>
            <w:tcW w:w="4637" w:type="dxa"/>
            <w:tcBorders>
              <w:top w:val="single" w:sz="4" w:space="0" w:color="auto"/>
              <w:left w:val="single" w:sz="4" w:space="0" w:color="auto"/>
              <w:bottom w:val="single" w:sz="4" w:space="0" w:color="auto"/>
              <w:right w:val="single" w:sz="4" w:space="0" w:color="auto"/>
            </w:tcBorders>
          </w:tcPr>
          <w:p w14:paraId="63F5D3E0" w14:textId="77777777" w:rsidR="007918CF" w:rsidRPr="00C113ED" w:rsidRDefault="007918CF" w:rsidP="00CB6710">
            <w:pPr>
              <w:spacing w:after="0" w:line="240" w:lineRule="auto"/>
              <w:rPr>
                <w:rFonts w:cs="Arial"/>
                <w:sz w:val="24"/>
                <w:szCs w:val="24"/>
              </w:rPr>
            </w:pPr>
            <w:r w:rsidRPr="00C113ED">
              <w:rPr>
                <w:rFonts w:cs="Arial"/>
                <w:sz w:val="24"/>
                <w:szCs w:val="24"/>
              </w:rPr>
              <w:t>Learning Support Assistant</w:t>
            </w:r>
          </w:p>
        </w:tc>
      </w:tr>
      <w:tr w:rsidR="007918CF" w:rsidRPr="00C113ED" w14:paraId="33213253" w14:textId="77777777" w:rsidTr="00CB6710">
        <w:tc>
          <w:tcPr>
            <w:tcW w:w="4639" w:type="dxa"/>
            <w:tcBorders>
              <w:top w:val="single" w:sz="4" w:space="0" w:color="auto"/>
              <w:left w:val="single" w:sz="4" w:space="0" w:color="auto"/>
              <w:bottom w:val="single" w:sz="4" w:space="0" w:color="auto"/>
              <w:right w:val="single" w:sz="4" w:space="0" w:color="auto"/>
            </w:tcBorders>
          </w:tcPr>
          <w:p w14:paraId="44D15753" w14:textId="77777777" w:rsidR="007918CF" w:rsidRPr="00C113ED" w:rsidRDefault="00756472" w:rsidP="00CB6710">
            <w:pPr>
              <w:spacing w:after="0" w:line="240" w:lineRule="auto"/>
              <w:rPr>
                <w:rFonts w:cs="Arial"/>
                <w:sz w:val="24"/>
                <w:szCs w:val="24"/>
              </w:rPr>
            </w:pPr>
            <w:r>
              <w:rPr>
                <w:rFonts w:cs="Arial"/>
                <w:sz w:val="24"/>
                <w:szCs w:val="24"/>
              </w:rPr>
              <w:t>Alison Prince</w:t>
            </w:r>
          </w:p>
        </w:tc>
        <w:tc>
          <w:tcPr>
            <w:tcW w:w="4637" w:type="dxa"/>
            <w:tcBorders>
              <w:top w:val="single" w:sz="4" w:space="0" w:color="auto"/>
              <w:left w:val="single" w:sz="4" w:space="0" w:color="auto"/>
              <w:bottom w:val="single" w:sz="4" w:space="0" w:color="auto"/>
              <w:right w:val="single" w:sz="4" w:space="0" w:color="auto"/>
            </w:tcBorders>
          </w:tcPr>
          <w:p w14:paraId="2E0FE717" w14:textId="64891F54" w:rsidR="007918CF" w:rsidRPr="00C113ED" w:rsidRDefault="00756472" w:rsidP="00CB6710">
            <w:pPr>
              <w:spacing w:after="0" w:line="240" w:lineRule="auto"/>
              <w:rPr>
                <w:rFonts w:cs="Arial"/>
                <w:sz w:val="24"/>
                <w:szCs w:val="24"/>
              </w:rPr>
            </w:pPr>
            <w:r>
              <w:rPr>
                <w:rFonts w:cs="Arial"/>
                <w:sz w:val="24"/>
                <w:szCs w:val="24"/>
              </w:rPr>
              <w:t xml:space="preserve">Wellbeing Coordinator </w:t>
            </w:r>
          </w:p>
        </w:tc>
      </w:tr>
      <w:tr w:rsidR="007918CF" w:rsidRPr="00C113ED" w14:paraId="48C80266" w14:textId="77777777" w:rsidTr="00CB6710">
        <w:tc>
          <w:tcPr>
            <w:tcW w:w="4639" w:type="dxa"/>
            <w:tcBorders>
              <w:top w:val="single" w:sz="4" w:space="0" w:color="auto"/>
              <w:left w:val="single" w:sz="4" w:space="0" w:color="auto"/>
              <w:bottom w:val="single" w:sz="4" w:space="0" w:color="auto"/>
              <w:right w:val="single" w:sz="4" w:space="0" w:color="auto"/>
            </w:tcBorders>
          </w:tcPr>
          <w:p w14:paraId="1B94733F" w14:textId="77777777" w:rsidR="007918CF" w:rsidRPr="00C113ED" w:rsidRDefault="00756472" w:rsidP="00CB6710">
            <w:pPr>
              <w:spacing w:after="0" w:line="240" w:lineRule="auto"/>
              <w:rPr>
                <w:rFonts w:cs="Arial"/>
                <w:sz w:val="24"/>
                <w:szCs w:val="24"/>
              </w:rPr>
            </w:pPr>
            <w:r>
              <w:rPr>
                <w:rFonts w:cs="Arial"/>
                <w:sz w:val="24"/>
                <w:szCs w:val="24"/>
              </w:rPr>
              <w:t>Jackie Beer</w:t>
            </w:r>
          </w:p>
        </w:tc>
        <w:tc>
          <w:tcPr>
            <w:tcW w:w="4637" w:type="dxa"/>
            <w:tcBorders>
              <w:top w:val="single" w:sz="4" w:space="0" w:color="auto"/>
              <w:left w:val="single" w:sz="4" w:space="0" w:color="auto"/>
              <w:bottom w:val="single" w:sz="4" w:space="0" w:color="auto"/>
              <w:right w:val="single" w:sz="4" w:space="0" w:color="auto"/>
            </w:tcBorders>
          </w:tcPr>
          <w:p w14:paraId="2915EA3E" w14:textId="7B83BA78" w:rsidR="007918CF" w:rsidRPr="00C113ED" w:rsidRDefault="00756472" w:rsidP="00CB6710">
            <w:pPr>
              <w:spacing w:after="0" w:line="240" w:lineRule="auto"/>
              <w:rPr>
                <w:rFonts w:cs="Arial"/>
                <w:sz w:val="24"/>
                <w:szCs w:val="24"/>
              </w:rPr>
            </w:pPr>
            <w:r>
              <w:rPr>
                <w:rFonts w:cs="Arial"/>
                <w:sz w:val="24"/>
                <w:szCs w:val="24"/>
              </w:rPr>
              <w:t>Education Social Worker</w:t>
            </w:r>
          </w:p>
        </w:tc>
      </w:tr>
    </w:tbl>
    <w:p w14:paraId="57B73A81" w14:textId="77777777" w:rsidR="00CB6710" w:rsidRPr="00C113ED" w:rsidRDefault="00CB6710" w:rsidP="00CB6710">
      <w:pPr>
        <w:spacing w:after="0" w:line="240" w:lineRule="auto"/>
        <w:rPr>
          <w:rFonts w:cs="Arial"/>
          <w:sz w:val="24"/>
          <w:szCs w:val="24"/>
        </w:rPr>
      </w:pPr>
    </w:p>
    <w:p w14:paraId="2B4C5216" w14:textId="77777777" w:rsidR="00CB6710" w:rsidRDefault="00CB6710" w:rsidP="00CB6710">
      <w:pPr>
        <w:spacing w:after="0" w:line="240" w:lineRule="auto"/>
        <w:rPr>
          <w:rFonts w:cs="Arial"/>
          <w:sz w:val="24"/>
          <w:szCs w:val="24"/>
        </w:rPr>
      </w:pPr>
    </w:p>
    <w:p w14:paraId="29F5ED0F" w14:textId="77777777" w:rsidR="00756472" w:rsidRPr="00C113ED" w:rsidRDefault="00756472" w:rsidP="00CB6710">
      <w:pPr>
        <w:spacing w:after="0" w:line="240" w:lineRule="auto"/>
        <w:rPr>
          <w:rFonts w:cs="Arial"/>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78"/>
      </w:tblGrid>
      <w:tr w:rsidR="00CB6710" w:rsidRPr="00C113ED" w14:paraId="02BBCE29" w14:textId="77777777" w:rsidTr="00CB6710">
        <w:trPr>
          <w:trHeight w:val="254"/>
        </w:trPr>
        <w:tc>
          <w:tcPr>
            <w:tcW w:w="9280" w:type="dxa"/>
            <w:gridSpan w:val="2"/>
            <w:shd w:val="clear" w:color="auto" w:fill="DBE5F1"/>
          </w:tcPr>
          <w:p w14:paraId="5A9434D6" w14:textId="77777777" w:rsidR="00CB6710" w:rsidRPr="00C113ED" w:rsidRDefault="00CB6710" w:rsidP="00CB6710">
            <w:pPr>
              <w:spacing w:after="0" w:line="240" w:lineRule="auto"/>
              <w:ind w:left="720"/>
              <w:rPr>
                <w:rFonts w:cs="Arial"/>
                <w:b/>
                <w:sz w:val="24"/>
                <w:szCs w:val="24"/>
                <w:lang w:eastAsia="en-GB"/>
              </w:rPr>
            </w:pPr>
            <w:r w:rsidRPr="00C113ED">
              <w:rPr>
                <w:rFonts w:cs="Arial"/>
                <w:b/>
                <w:sz w:val="24"/>
                <w:szCs w:val="24"/>
                <w:lang w:eastAsia="en-GB"/>
              </w:rPr>
              <w:t>GLOSSARY OF TERMS</w:t>
            </w:r>
          </w:p>
        </w:tc>
      </w:tr>
      <w:tr w:rsidR="00CB6710" w:rsidRPr="00C113ED" w14:paraId="7329D4BC" w14:textId="77777777" w:rsidTr="00CB6710">
        <w:trPr>
          <w:trHeight w:val="236"/>
        </w:trPr>
        <w:tc>
          <w:tcPr>
            <w:tcW w:w="2802" w:type="dxa"/>
          </w:tcPr>
          <w:p w14:paraId="79E0BB41"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IEP</w:t>
            </w:r>
          </w:p>
        </w:tc>
        <w:tc>
          <w:tcPr>
            <w:tcW w:w="6478" w:type="dxa"/>
          </w:tcPr>
          <w:p w14:paraId="3D7CADF1"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Individual Education Plan</w:t>
            </w:r>
          </w:p>
        </w:tc>
      </w:tr>
      <w:tr w:rsidR="00CB6710" w:rsidRPr="00C113ED" w14:paraId="72829950" w14:textId="77777777" w:rsidTr="00CB6710">
        <w:trPr>
          <w:trHeight w:val="254"/>
        </w:trPr>
        <w:tc>
          <w:tcPr>
            <w:tcW w:w="2802" w:type="dxa"/>
          </w:tcPr>
          <w:p w14:paraId="26D31680"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IPA</w:t>
            </w:r>
          </w:p>
        </w:tc>
        <w:tc>
          <w:tcPr>
            <w:tcW w:w="6478" w:type="dxa"/>
          </w:tcPr>
          <w:p w14:paraId="0B12FD0D"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Inclusion Partnership Agreement</w:t>
            </w:r>
          </w:p>
        </w:tc>
      </w:tr>
      <w:tr w:rsidR="00CB6710" w:rsidRPr="00C113ED" w14:paraId="3AE40AD7" w14:textId="77777777" w:rsidTr="00CB6710">
        <w:trPr>
          <w:trHeight w:val="236"/>
        </w:trPr>
        <w:tc>
          <w:tcPr>
            <w:tcW w:w="2802" w:type="dxa"/>
          </w:tcPr>
          <w:p w14:paraId="174077BE"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PLP</w:t>
            </w:r>
          </w:p>
        </w:tc>
        <w:tc>
          <w:tcPr>
            <w:tcW w:w="6478" w:type="dxa"/>
          </w:tcPr>
          <w:p w14:paraId="1F3E7A3C"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Personal Learning Plan</w:t>
            </w:r>
          </w:p>
        </w:tc>
      </w:tr>
      <w:tr w:rsidR="00CB6710" w:rsidRPr="00C113ED" w14:paraId="66FDA072" w14:textId="77777777" w:rsidTr="00CB6710">
        <w:trPr>
          <w:trHeight w:val="254"/>
        </w:trPr>
        <w:tc>
          <w:tcPr>
            <w:tcW w:w="2802" w:type="dxa"/>
          </w:tcPr>
          <w:p w14:paraId="5980B90A"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SEN</w:t>
            </w:r>
          </w:p>
        </w:tc>
        <w:tc>
          <w:tcPr>
            <w:tcW w:w="6478" w:type="dxa"/>
          </w:tcPr>
          <w:p w14:paraId="3A4793CB"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Special Educational Needs</w:t>
            </w:r>
          </w:p>
        </w:tc>
      </w:tr>
      <w:tr w:rsidR="00CB6710" w:rsidRPr="00C113ED" w14:paraId="394E09AF" w14:textId="77777777" w:rsidTr="00CB6710">
        <w:trPr>
          <w:trHeight w:val="236"/>
        </w:trPr>
        <w:tc>
          <w:tcPr>
            <w:tcW w:w="2802" w:type="dxa"/>
          </w:tcPr>
          <w:p w14:paraId="2B011D1E"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SEN Code of Practice</w:t>
            </w:r>
          </w:p>
        </w:tc>
        <w:tc>
          <w:tcPr>
            <w:tcW w:w="6478" w:type="dxa"/>
          </w:tcPr>
          <w:p w14:paraId="64C6CA5C"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The legal document that sets out the requirements for SEN</w:t>
            </w:r>
          </w:p>
        </w:tc>
      </w:tr>
      <w:tr w:rsidR="00CB6710" w:rsidRPr="00C113ED" w14:paraId="259F29E0" w14:textId="77777777" w:rsidTr="00CB6710">
        <w:trPr>
          <w:trHeight w:val="254"/>
        </w:trPr>
        <w:tc>
          <w:tcPr>
            <w:tcW w:w="2802" w:type="dxa"/>
          </w:tcPr>
          <w:p w14:paraId="01D64563"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EHC plan</w:t>
            </w:r>
          </w:p>
        </w:tc>
        <w:tc>
          <w:tcPr>
            <w:tcW w:w="6478" w:type="dxa"/>
          </w:tcPr>
          <w:p w14:paraId="14308D08"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Education, Health, Care Plan</w:t>
            </w:r>
          </w:p>
        </w:tc>
      </w:tr>
      <w:tr w:rsidR="00CB6710" w:rsidRPr="00C113ED" w14:paraId="2BD5D2CB" w14:textId="77777777" w:rsidTr="00CB6710">
        <w:trPr>
          <w:trHeight w:val="254"/>
        </w:trPr>
        <w:tc>
          <w:tcPr>
            <w:tcW w:w="2802" w:type="dxa"/>
          </w:tcPr>
          <w:p w14:paraId="3E97519E"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SEND</w:t>
            </w:r>
          </w:p>
        </w:tc>
        <w:tc>
          <w:tcPr>
            <w:tcW w:w="6478" w:type="dxa"/>
          </w:tcPr>
          <w:p w14:paraId="4E22E5C7" w14:textId="07958F73"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Special Educational Needs</w:t>
            </w:r>
            <w:r w:rsidRPr="00C113ED">
              <w:rPr>
                <w:rFonts w:cs="Arial"/>
                <w:sz w:val="24"/>
                <w:szCs w:val="24"/>
              </w:rPr>
              <w:t xml:space="preserve"> and or </w:t>
            </w:r>
            <w:r w:rsidR="00756472">
              <w:rPr>
                <w:rFonts w:cs="Arial"/>
                <w:sz w:val="24"/>
                <w:szCs w:val="24"/>
              </w:rPr>
              <w:t>D</w:t>
            </w:r>
            <w:r w:rsidRPr="00C113ED">
              <w:rPr>
                <w:rFonts w:cs="Arial"/>
                <w:sz w:val="24"/>
                <w:szCs w:val="24"/>
              </w:rPr>
              <w:t>isabilities</w:t>
            </w:r>
          </w:p>
        </w:tc>
      </w:tr>
      <w:tr w:rsidR="00CB6710" w:rsidRPr="00C113ED" w14:paraId="59FFE148" w14:textId="77777777" w:rsidTr="00CB6710">
        <w:trPr>
          <w:trHeight w:val="236"/>
        </w:trPr>
        <w:tc>
          <w:tcPr>
            <w:tcW w:w="2802" w:type="dxa"/>
          </w:tcPr>
          <w:p w14:paraId="450484DF"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SALT</w:t>
            </w:r>
          </w:p>
        </w:tc>
        <w:tc>
          <w:tcPr>
            <w:tcW w:w="6478" w:type="dxa"/>
          </w:tcPr>
          <w:p w14:paraId="596A31A8"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Speech and Language Therapist</w:t>
            </w:r>
          </w:p>
        </w:tc>
      </w:tr>
      <w:tr w:rsidR="00CB6710" w:rsidRPr="00C113ED" w14:paraId="58DBAB40" w14:textId="77777777" w:rsidTr="00CB6710">
        <w:trPr>
          <w:trHeight w:val="254"/>
        </w:trPr>
        <w:tc>
          <w:tcPr>
            <w:tcW w:w="2802" w:type="dxa"/>
          </w:tcPr>
          <w:p w14:paraId="48726C89"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CAMHS</w:t>
            </w:r>
          </w:p>
        </w:tc>
        <w:tc>
          <w:tcPr>
            <w:tcW w:w="6478" w:type="dxa"/>
          </w:tcPr>
          <w:p w14:paraId="68BA9464"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Child &amp; Adolescent Mental Health Service</w:t>
            </w:r>
          </w:p>
        </w:tc>
      </w:tr>
      <w:tr w:rsidR="00CB6710" w:rsidRPr="00C113ED" w14:paraId="285144BF" w14:textId="77777777" w:rsidTr="00CB6710">
        <w:trPr>
          <w:trHeight w:val="236"/>
        </w:trPr>
        <w:tc>
          <w:tcPr>
            <w:tcW w:w="2802" w:type="dxa"/>
          </w:tcPr>
          <w:p w14:paraId="7E4597CE"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EP</w:t>
            </w:r>
          </w:p>
        </w:tc>
        <w:tc>
          <w:tcPr>
            <w:tcW w:w="6478" w:type="dxa"/>
          </w:tcPr>
          <w:p w14:paraId="4EDDA6B5"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Educational Psychologist</w:t>
            </w:r>
          </w:p>
        </w:tc>
      </w:tr>
      <w:tr w:rsidR="00CB6710" w:rsidRPr="00C113ED" w14:paraId="44A679DD" w14:textId="77777777" w:rsidTr="00CB6710">
        <w:trPr>
          <w:trHeight w:val="254"/>
        </w:trPr>
        <w:tc>
          <w:tcPr>
            <w:tcW w:w="2802" w:type="dxa"/>
          </w:tcPr>
          <w:p w14:paraId="50C728CE"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SEN</w:t>
            </w:r>
            <w:r w:rsidR="00334E71">
              <w:rPr>
                <w:rFonts w:cs="Arial"/>
                <w:sz w:val="24"/>
                <w:szCs w:val="24"/>
                <w:lang w:eastAsia="en-GB"/>
              </w:rPr>
              <w:t>D</w:t>
            </w:r>
            <w:r w:rsidRPr="00C113ED">
              <w:rPr>
                <w:rFonts w:cs="Arial"/>
                <w:sz w:val="24"/>
                <w:szCs w:val="24"/>
                <w:lang w:eastAsia="en-GB"/>
              </w:rPr>
              <w:t>CO</w:t>
            </w:r>
          </w:p>
        </w:tc>
        <w:tc>
          <w:tcPr>
            <w:tcW w:w="6478" w:type="dxa"/>
          </w:tcPr>
          <w:p w14:paraId="03754360"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Special Educational Needs</w:t>
            </w:r>
            <w:r w:rsidR="00334E71">
              <w:rPr>
                <w:rFonts w:cs="Arial"/>
                <w:sz w:val="24"/>
                <w:szCs w:val="24"/>
                <w:lang w:eastAsia="en-GB"/>
              </w:rPr>
              <w:t xml:space="preserve"> &amp; Disabilities</w:t>
            </w:r>
            <w:r w:rsidRPr="00C113ED">
              <w:rPr>
                <w:rFonts w:cs="Arial"/>
                <w:sz w:val="24"/>
                <w:szCs w:val="24"/>
                <w:lang w:eastAsia="en-GB"/>
              </w:rPr>
              <w:t xml:space="preserve"> Coordinator</w:t>
            </w:r>
          </w:p>
        </w:tc>
      </w:tr>
      <w:tr w:rsidR="00CB6710" w:rsidRPr="00C113ED" w14:paraId="32D20039" w14:textId="77777777" w:rsidTr="00CB6710">
        <w:trPr>
          <w:trHeight w:val="254"/>
        </w:trPr>
        <w:tc>
          <w:tcPr>
            <w:tcW w:w="2802" w:type="dxa"/>
          </w:tcPr>
          <w:p w14:paraId="419DF1C5"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ASD</w:t>
            </w:r>
          </w:p>
        </w:tc>
        <w:tc>
          <w:tcPr>
            <w:tcW w:w="6478" w:type="dxa"/>
          </w:tcPr>
          <w:p w14:paraId="6350EE47" w14:textId="77777777" w:rsidR="00CB6710" w:rsidRPr="00C113ED" w:rsidRDefault="00CB6710" w:rsidP="00E33705">
            <w:pPr>
              <w:spacing w:after="0" w:line="240" w:lineRule="auto"/>
              <w:rPr>
                <w:rFonts w:cs="Arial"/>
                <w:sz w:val="24"/>
                <w:szCs w:val="24"/>
                <w:lang w:eastAsia="en-GB"/>
              </w:rPr>
            </w:pPr>
            <w:r w:rsidRPr="00C113ED">
              <w:rPr>
                <w:rFonts w:cs="Arial"/>
                <w:sz w:val="24"/>
                <w:szCs w:val="24"/>
                <w:lang w:eastAsia="en-GB"/>
              </w:rPr>
              <w:t>Autistic Spectrum Disorder</w:t>
            </w:r>
          </w:p>
        </w:tc>
      </w:tr>
    </w:tbl>
    <w:p w14:paraId="3D5F49CC" w14:textId="77777777" w:rsidR="00CB6710" w:rsidRPr="00C113ED" w:rsidRDefault="00CB6710" w:rsidP="00CB6710">
      <w:pPr>
        <w:rPr>
          <w:sz w:val="24"/>
          <w:szCs w:val="24"/>
        </w:rPr>
      </w:pPr>
    </w:p>
    <w:p w14:paraId="0B9EEEB4" w14:textId="77777777" w:rsidR="002C507F" w:rsidRPr="00C113ED" w:rsidRDefault="002C507F">
      <w:pPr>
        <w:rPr>
          <w:sz w:val="24"/>
          <w:szCs w:val="24"/>
        </w:rPr>
      </w:pPr>
    </w:p>
    <w:p w14:paraId="6B382FD4" w14:textId="77777777" w:rsidR="002C507F" w:rsidRPr="00C113ED" w:rsidRDefault="002C507F">
      <w:pPr>
        <w:rPr>
          <w:sz w:val="24"/>
          <w:szCs w:val="24"/>
        </w:rPr>
      </w:pPr>
    </w:p>
    <w:p w14:paraId="658FB9F2" w14:textId="77777777" w:rsidR="00CB6710" w:rsidRPr="00C113ED" w:rsidRDefault="00CB6710">
      <w:pPr>
        <w:rPr>
          <w:sz w:val="24"/>
          <w:szCs w:val="24"/>
        </w:rPr>
      </w:pPr>
    </w:p>
    <w:p w14:paraId="55DD6256" w14:textId="77777777" w:rsidR="00CB6710" w:rsidRPr="00C113ED" w:rsidRDefault="00CB6710">
      <w:pPr>
        <w:rPr>
          <w:sz w:val="24"/>
          <w:szCs w:val="24"/>
        </w:rPr>
      </w:pPr>
    </w:p>
    <w:p w14:paraId="29126CE3" w14:textId="77777777" w:rsidR="002C507F" w:rsidRPr="00C113ED" w:rsidRDefault="002C507F">
      <w:pPr>
        <w:rPr>
          <w:sz w:val="24"/>
          <w:szCs w:val="24"/>
        </w:rPr>
      </w:pPr>
    </w:p>
    <w:p w14:paraId="42E80CAB" w14:textId="77777777" w:rsidR="002C507F" w:rsidRPr="00C113ED" w:rsidRDefault="002C507F" w:rsidP="002C507F">
      <w:pPr>
        <w:spacing w:after="0" w:line="240" w:lineRule="auto"/>
        <w:rPr>
          <w:rFonts w:cs="Arial"/>
          <w:sz w:val="24"/>
          <w:szCs w:val="24"/>
        </w:rPr>
      </w:pPr>
    </w:p>
    <w:p w14:paraId="5B3ACB8B" w14:textId="77777777" w:rsidR="002C507F" w:rsidRPr="00C113ED" w:rsidRDefault="002C507F">
      <w:pPr>
        <w:rPr>
          <w:sz w:val="24"/>
          <w:szCs w:val="24"/>
        </w:rPr>
      </w:pPr>
    </w:p>
    <w:sectPr w:rsidR="002C507F" w:rsidRPr="00C113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94C5" w14:textId="77777777" w:rsidR="00E33705" w:rsidRDefault="00E33705" w:rsidP="001D63B9">
      <w:pPr>
        <w:spacing w:after="0" w:line="240" w:lineRule="auto"/>
      </w:pPr>
      <w:r>
        <w:separator/>
      </w:r>
    </w:p>
  </w:endnote>
  <w:endnote w:type="continuationSeparator" w:id="0">
    <w:p w14:paraId="7456BDE5" w14:textId="77777777" w:rsidR="00E33705" w:rsidRDefault="00E33705" w:rsidP="001D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87DA" w14:textId="77777777" w:rsidR="00E33705" w:rsidRDefault="00E33705" w:rsidP="001D63B9">
      <w:pPr>
        <w:spacing w:after="0" w:line="240" w:lineRule="auto"/>
      </w:pPr>
      <w:r>
        <w:separator/>
      </w:r>
    </w:p>
  </w:footnote>
  <w:footnote w:type="continuationSeparator" w:id="0">
    <w:p w14:paraId="665EAEF8" w14:textId="77777777" w:rsidR="00E33705" w:rsidRDefault="00E33705" w:rsidP="001D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50"/>
    <w:multiLevelType w:val="hybridMultilevel"/>
    <w:tmpl w:val="F68C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468D3"/>
    <w:multiLevelType w:val="hybridMultilevel"/>
    <w:tmpl w:val="6CFC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C76C2"/>
    <w:multiLevelType w:val="hybridMultilevel"/>
    <w:tmpl w:val="E1729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04AF3"/>
    <w:multiLevelType w:val="hybridMultilevel"/>
    <w:tmpl w:val="423C8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F5C36"/>
    <w:multiLevelType w:val="hybridMultilevel"/>
    <w:tmpl w:val="B0482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0B1714"/>
    <w:multiLevelType w:val="hybridMultilevel"/>
    <w:tmpl w:val="8FFC4B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94288"/>
    <w:multiLevelType w:val="hybridMultilevel"/>
    <w:tmpl w:val="5DEC9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674A"/>
    <w:multiLevelType w:val="hybridMultilevel"/>
    <w:tmpl w:val="A65ED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37399"/>
    <w:multiLevelType w:val="hybridMultilevel"/>
    <w:tmpl w:val="2BC8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F2D65"/>
    <w:multiLevelType w:val="hybridMultilevel"/>
    <w:tmpl w:val="635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B0138"/>
    <w:multiLevelType w:val="hybridMultilevel"/>
    <w:tmpl w:val="3FFC2100"/>
    <w:lvl w:ilvl="0" w:tplc="08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A8A2E31"/>
    <w:multiLevelType w:val="hybridMultilevel"/>
    <w:tmpl w:val="8812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037FB2"/>
    <w:multiLevelType w:val="hybridMultilevel"/>
    <w:tmpl w:val="E5A20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17"/>
  </w:num>
  <w:num w:numId="4">
    <w:abstractNumId w:val="18"/>
  </w:num>
  <w:num w:numId="5">
    <w:abstractNumId w:val="8"/>
  </w:num>
  <w:num w:numId="6">
    <w:abstractNumId w:val="15"/>
  </w:num>
  <w:num w:numId="7">
    <w:abstractNumId w:val="14"/>
  </w:num>
  <w:num w:numId="8">
    <w:abstractNumId w:val="7"/>
  </w:num>
  <w:num w:numId="9">
    <w:abstractNumId w:val="5"/>
  </w:num>
  <w:num w:numId="10">
    <w:abstractNumId w:val="2"/>
  </w:num>
  <w:num w:numId="11">
    <w:abstractNumId w:val="0"/>
  </w:num>
  <w:num w:numId="12">
    <w:abstractNumId w:val="6"/>
  </w:num>
  <w:num w:numId="13">
    <w:abstractNumId w:val="12"/>
  </w:num>
  <w:num w:numId="14">
    <w:abstractNumId w:val="1"/>
  </w:num>
  <w:num w:numId="15">
    <w:abstractNumId w:val="11"/>
  </w:num>
  <w:num w:numId="16">
    <w:abstractNumId w:val="4"/>
  </w:num>
  <w:num w:numId="17">
    <w:abstractNumId w:val="9"/>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7F"/>
    <w:rsid w:val="00071FEB"/>
    <w:rsid w:val="000E3A61"/>
    <w:rsid w:val="000F36F6"/>
    <w:rsid w:val="001D63B9"/>
    <w:rsid w:val="001E00B3"/>
    <w:rsid w:val="002C507F"/>
    <w:rsid w:val="003314E1"/>
    <w:rsid w:val="00334E71"/>
    <w:rsid w:val="00344714"/>
    <w:rsid w:val="003C6FD6"/>
    <w:rsid w:val="004A2C74"/>
    <w:rsid w:val="005C09F1"/>
    <w:rsid w:val="005D59A2"/>
    <w:rsid w:val="00631519"/>
    <w:rsid w:val="006B6548"/>
    <w:rsid w:val="00700D64"/>
    <w:rsid w:val="00714D02"/>
    <w:rsid w:val="00756472"/>
    <w:rsid w:val="007918CF"/>
    <w:rsid w:val="007C170A"/>
    <w:rsid w:val="008A696D"/>
    <w:rsid w:val="008E07C2"/>
    <w:rsid w:val="00905385"/>
    <w:rsid w:val="00925EF9"/>
    <w:rsid w:val="00A110CA"/>
    <w:rsid w:val="00A67185"/>
    <w:rsid w:val="00AD1413"/>
    <w:rsid w:val="00AE753C"/>
    <w:rsid w:val="00B337B5"/>
    <w:rsid w:val="00B72A52"/>
    <w:rsid w:val="00C113ED"/>
    <w:rsid w:val="00C22B9A"/>
    <w:rsid w:val="00C93787"/>
    <w:rsid w:val="00CA5C93"/>
    <w:rsid w:val="00CB6710"/>
    <w:rsid w:val="00DC7FC7"/>
    <w:rsid w:val="00E16781"/>
    <w:rsid w:val="00E16C79"/>
    <w:rsid w:val="00E33705"/>
    <w:rsid w:val="00E60B47"/>
    <w:rsid w:val="00EF13C3"/>
    <w:rsid w:val="00F273B5"/>
    <w:rsid w:val="00F56995"/>
    <w:rsid w:val="00F66411"/>
    <w:rsid w:val="00FA5F12"/>
    <w:rsid w:val="00FB61CB"/>
    <w:rsid w:val="00FC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E90C"/>
  <w15:docId w15:val="{C3462AF1-74B4-4805-A547-8479EC8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507F"/>
    <w:pPr>
      <w:spacing w:after="0" w:line="240" w:lineRule="auto"/>
      <w:jc w:val="center"/>
    </w:pPr>
    <w:rPr>
      <w:rFonts w:ascii="Times New Roman" w:eastAsia="Times New Roman" w:hAnsi="Times New Roman" w:cs="Times New Roman"/>
      <w:b/>
      <w:sz w:val="36"/>
      <w:szCs w:val="20"/>
      <w:u w:val="single"/>
    </w:rPr>
  </w:style>
  <w:style w:type="character" w:customStyle="1" w:styleId="TitleChar">
    <w:name w:val="Title Char"/>
    <w:basedOn w:val="DefaultParagraphFont"/>
    <w:link w:val="Title"/>
    <w:rsid w:val="002C507F"/>
    <w:rPr>
      <w:rFonts w:ascii="Times New Roman" w:eastAsia="Times New Roman" w:hAnsi="Times New Roman" w:cs="Times New Roman"/>
      <w:b/>
      <w:sz w:val="36"/>
      <w:szCs w:val="20"/>
      <w:u w:val="single"/>
    </w:rPr>
  </w:style>
  <w:style w:type="paragraph" w:customStyle="1" w:styleId="Default">
    <w:name w:val="Default"/>
    <w:rsid w:val="002C50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507F"/>
    <w:pPr>
      <w:ind w:left="720"/>
      <w:contextualSpacing/>
    </w:pPr>
  </w:style>
  <w:style w:type="character" w:styleId="Hyperlink">
    <w:name w:val="Hyperlink"/>
    <w:uiPriority w:val="99"/>
    <w:unhideWhenUsed/>
    <w:rsid w:val="002C507F"/>
    <w:rPr>
      <w:color w:val="0563C1"/>
      <w:u w:val="single"/>
    </w:rPr>
  </w:style>
  <w:style w:type="paragraph" w:styleId="NormalWeb">
    <w:name w:val="Normal (Web)"/>
    <w:basedOn w:val="Normal"/>
    <w:uiPriority w:val="99"/>
    <w:semiHidden/>
    <w:unhideWhenUsed/>
    <w:rsid w:val="00CB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6710"/>
    <w:rPr>
      <w:b/>
      <w:bCs/>
    </w:rPr>
  </w:style>
  <w:style w:type="paragraph" w:styleId="BalloonText">
    <w:name w:val="Balloon Text"/>
    <w:basedOn w:val="Normal"/>
    <w:link w:val="BalloonTextChar"/>
    <w:uiPriority w:val="99"/>
    <w:semiHidden/>
    <w:unhideWhenUsed/>
    <w:rsid w:val="00F5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95"/>
    <w:rPr>
      <w:rFonts w:ascii="Tahoma" w:hAnsi="Tahoma" w:cs="Tahoma"/>
      <w:sz w:val="16"/>
      <w:szCs w:val="16"/>
    </w:rPr>
  </w:style>
  <w:style w:type="paragraph" w:styleId="Header">
    <w:name w:val="header"/>
    <w:basedOn w:val="Normal"/>
    <w:link w:val="HeaderChar"/>
    <w:uiPriority w:val="99"/>
    <w:unhideWhenUsed/>
    <w:rsid w:val="001D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B9"/>
  </w:style>
  <w:style w:type="paragraph" w:styleId="Footer">
    <w:name w:val="footer"/>
    <w:basedOn w:val="Normal"/>
    <w:link w:val="FooterChar"/>
    <w:uiPriority w:val="99"/>
    <w:unhideWhenUsed/>
    <w:rsid w:val="001D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3B9"/>
  </w:style>
  <w:style w:type="paragraph" w:styleId="NoSpacing">
    <w:name w:val="No Spacing"/>
    <w:uiPriority w:val="1"/>
    <w:qFormat/>
    <w:rsid w:val="00C113ED"/>
    <w:pPr>
      <w:spacing w:after="0" w:line="240" w:lineRule="auto"/>
    </w:pPr>
  </w:style>
  <w:style w:type="character" w:styleId="CommentReference">
    <w:name w:val="annotation reference"/>
    <w:basedOn w:val="DefaultParagraphFont"/>
    <w:uiPriority w:val="99"/>
    <w:semiHidden/>
    <w:unhideWhenUsed/>
    <w:rsid w:val="00E33705"/>
    <w:rPr>
      <w:sz w:val="16"/>
      <w:szCs w:val="16"/>
    </w:rPr>
  </w:style>
  <w:style w:type="paragraph" w:styleId="CommentText">
    <w:name w:val="annotation text"/>
    <w:basedOn w:val="Normal"/>
    <w:link w:val="CommentTextChar"/>
    <w:uiPriority w:val="99"/>
    <w:semiHidden/>
    <w:unhideWhenUsed/>
    <w:rsid w:val="00E33705"/>
    <w:pPr>
      <w:spacing w:line="240" w:lineRule="auto"/>
    </w:pPr>
    <w:rPr>
      <w:sz w:val="20"/>
      <w:szCs w:val="20"/>
    </w:rPr>
  </w:style>
  <w:style w:type="character" w:customStyle="1" w:styleId="CommentTextChar">
    <w:name w:val="Comment Text Char"/>
    <w:basedOn w:val="DefaultParagraphFont"/>
    <w:link w:val="CommentText"/>
    <w:uiPriority w:val="99"/>
    <w:semiHidden/>
    <w:rsid w:val="00E33705"/>
    <w:rPr>
      <w:sz w:val="20"/>
      <w:szCs w:val="20"/>
    </w:rPr>
  </w:style>
  <w:style w:type="paragraph" w:styleId="CommentSubject">
    <w:name w:val="annotation subject"/>
    <w:basedOn w:val="CommentText"/>
    <w:next w:val="CommentText"/>
    <w:link w:val="CommentSubjectChar"/>
    <w:uiPriority w:val="99"/>
    <w:semiHidden/>
    <w:unhideWhenUsed/>
    <w:rsid w:val="00E33705"/>
    <w:rPr>
      <w:b/>
      <w:bCs/>
    </w:rPr>
  </w:style>
  <w:style w:type="character" w:customStyle="1" w:styleId="CommentSubjectChar">
    <w:name w:val="Comment Subject Char"/>
    <w:basedOn w:val="CommentTextChar"/>
    <w:link w:val="CommentSubject"/>
    <w:uiPriority w:val="99"/>
    <w:semiHidden/>
    <w:rsid w:val="00E33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291">
      <w:bodyDiv w:val="1"/>
      <w:marLeft w:val="0"/>
      <w:marRight w:val="0"/>
      <w:marTop w:val="0"/>
      <w:marBottom w:val="0"/>
      <w:divBdr>
        <w:top w:val="none" w:sz="0" w:space="0" w:color="auto"/>
        <w:left w:val="none" w:sz="0" w:space="0" w:color="auto"/>
        <w:bottom w:val="none" w:sz="0" w:space="0" w:color="auto"/>
        <w:right w:val="none" w:sz="0" w:space="0" w:color="auto"/>
      </w:divBdr>
    </w:div>
    <w:div w:id="190605490">
      <w:bodyDiv w:val="1"/>
      <w:marLeft w:val="0"/>
      <w:marRight w:val="0"/>
      <w:marTop w:val="0"/>
      <w:marBottom w:val="0"/>
      <w:divBdr>
        <w:top w:val="none" w:sz="0" w:space="0" w:color="auto"/>
        <w:left w:val="none" w:sz="0" w:space="0" w:color="auto"/>
        <w:bottom w:val="none" w:sz="0" w:space="0" w:color="auto"/>
        <w:right w:val="none" w:sz="0" w:space="0" w:color="auto"/>
      </w:divBdr>
      <w:divsChild>
        <w:div w:id="253519723">
          <w:marLeft w:val="0"/>
          <w:marRight w:val="0"/>
          <w:marTop w:val="0"/>
          <w:marBottom w:val="0"/>
          <w:divBdr>
            <w:top w:val="none" w:sz="0" w:space="0" w:color="auto"/>
            <w:left w:val="none" w:sz="0" w:space="0" w:color="auto"/>
            <w:bottom w:val="none" w:sz="0" w:space="0" w:color="auto"/>
            <w:right w:val="none" w:sz="0" w:space="0" w:color="auto"/>
          </w:divBdr>
          <w:divsChild>
            <w:div w:id="2046980471">
              <w:marLeft w:val="0"/>
              <w:marRight w:val="0"/>
              <w:marTop w:val="0"/>
              <w:marBottom w:val="0"/>
              <w:divBdr>
                <w:top w:val="none" w:sz="0" w:space="0" w:color="auto"/>
                <w:left w:val="none" w:sz="0" w:space="0" w:color="auto"/>
                <w:bottom w:val="none" w:sz="0" w:space="0" w:color="auto"/>
                <w:right w:val="none" w:sz="0" w:space="0" w:color="auto"/>
              </w:divBdr>
              <w:divsChild>
                <w:div w:id="268510117">
                  <w:marLeft w:val="0"/>
                  <w:marRight w:val="0"/>
                  <w:marTop w:val="0"/>
                  <w:marBottom w:val="0"/>
                  <w:divBdr>
                    <w:top w:val="none" w:sz="0" w:space="0" w:color="auto"/>
                    <w:left w:val="none" w:sz="0" w:space="0" w:color="auto"/>
                    <w:bottom w:val="none" w:sz="0" w:space="0" w:color="auto"/>
                    <w:right w:val="none" w:sz="0" w:space="0" w:color="auto"/>
                  </w:divBdr>
                  <w:divsChild>
                    <w:div w:id="1759867736">
                      <w:marLeft w:val="0"/>
                      <w:marRight w:val="0"/>
                      <w:marTop w:val="0"/>
                      <w:marBottom w:val="0"/>
                      <w:divBdr>
                        <w:top w:val="none" w:sz="0" w:space="0" w:color="auto"/>
                        <w:left w:val="none" w:sz="0" w:space="0" w:color="auto"/>
                        <w:bottom w:val="none" w:sz="0" w:space="0" w:color="auto"/>
                        <w:right w:val="none" w:sz="0" w:space="0" w:color="auto"/>
                      </w:divBdr>
                      <w:divsChild>
                        <w:div w:id="1231622868">
                          <w:marLeft w:val="0"/>
                          <w:marRight w:val="0"/>
                          <w:marTop w:val="0"/>
                          <w:marBottom w:val="0"/>
                          <w:divBdr>
                            <w:top w:val="none" w:sz="0" w:space="0" w:color="auto"/>
                            <w:left w:val="none" w:sz="0" w:space="0" w:color="auto"/>
                            <w:bottom w:val="none" w:sz="0" w:space="0" w:color="auto"/>
                            <w:right w:val="none" w:sz="0" w:space="0" w:color="auto"/>
                          </w:divBdr>
                          <w:divsChild>
                            <w:div w:id="1567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81052">
      <w:bodyDiv w:val="1"/>
      <w:marLeft w:val="0"/>
      <w:marRight w:val="0"/>
      <w:marTop w:val="0"/>
      <w:marBottom w:val="0"/>
      <w:divBdr>
        <w:top w:val="none" w:sz="0" w:space="0" w:color="auto"/>
        <w:left w:val="none" w:sz="0" w:space="0" w:color="auto"/>
        <w:bottom w:val="none" w:sz="0" w:space="0" w:color="auto"/>
        <w:right w:val="none" w:sz="0" w:space="0" w:color="auto"/>
      </w:divBdr>
      <w:divsChild>
        <w:div w:id="1232737095">
          <w:marLeft w:val="0"/>
          <w:marRight w:val="0"/>
          <w:marTop w:val="0"/>
          <w:marBottom w:val="0"/>
          <w:divBdr>
            <w:top w:val="none" w:sz="0" w:space="0" w:color="auto"/>
            <w:left w:val="none" w:sz="0" w:space="0" w:color="auto"/>
            <w:bottom w:val="none" w:sz="0" w:space="0" w:color="auto"/>
            <w:right w:val="none" w:sz="0" w:space="0" w:color="auto"/>
          </w:divBdr>
          <w:divsChild>
            <w:div w:id="390806407">
              <w:marLeft w:val="0"/>
              <w:marRight w:val="0"/>
              <w:marTop w:val="0"/>
              <w:marBottom w:val="0"/>
              <w:divBdr>
                <w:top w:val="none" w:sz="0" w:space="0" w:color="auto"/>
                <w:left w:val="none" w:sz="0" w:space="0" w:color="auto"/>
                <w:bottom w:val="none" w:sz="0" w:space="0" w:color="auto"/>
                <w:right w:val="none" w:sz="0" w:space="0" w:color="auto"/>
              </w:divBdr>
              <w:divsChild>
                <w:div w:id="1602177316">
                  <w:marLeft w:val="0"/>
                  <w:marRight w:val="0"/>
                  <w:marTop w:val="0"/>
                  <w:marBottom w:val="0"/>
                  <w:divBdr>
                    <w:top w:val="none" w:sz="0" w:space="0" w:color="auto"/>
                    <w:left w:val="none" w:sz="0" w:space="0" w:color="auto"/>
                    <w:bottom w:val="none" w:sz="0" w:space="0" w:color="auto"/>
                    <w:right w:val="none" w:sz="0" w:space="0" w:color="auto"/>
                  </w:divBdr>
                  <w:divsChild>
                    <w:div w:id="1537810256">
                      <w:marLeft w:val="0"/>
                      <w:marRight w:val="0"/>
                      <w:marTop w:val="0"/>
                      <w:marBottom w:val="0"/>
                      <w:divBdr>
                        <w:top w:val="none" w:sz="0" w:space="0" w:color="auto"/>
                        <w:left w:val="none" w:sz="0" w:space="0" w:color="auto"/>
                        <w:bottom w:val="none" w:sz="0" w:space="0" w:color="auto"/>
                        <w:right w:val="none" w:sz="0" w:space="0" w:color="auto"/>
                      </w:divBdr>
                      <w:divsChild>
                        <w:div w:id="1692486610">
                          <w:marLeft w:val="0"/>
                          <w:marRight w:val="0"/>
                          <w:marTop w:val="0"/>
                          <w:marBottom w:val="0"/>
                          <w:divBdr>
                            <w:top w:val="none" w:sz="0" w:space="0" w:color="auto"/>
                            <w:left w:val="none" w:sz="0" w:space="0" w:color="auto"/>
                            <w:bottom w:val="none" w:sz="0" w:space="0" w:color="auto"/>
                            <w:right w:val="none" w:sz="0" w:space="0" w:color="auto"/>
                          </w:divBdr>
                          <w:divsChild>
                            <w:div w:id="10795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8047">
      <w:bodyDiv w:val="1"/>
      <w:marLeft w:val="0"/>
      <w:marRight w:val="0"/>
      <w:marTop w:val="0"/>
      <w:marBottom w:val="0"/>
      <w:divBdr>
        <w:top w:val="none" w:sz="0" w:space="0" w:color="auto"/>
        <w:left w:val="none" w:sz="0" w:space="0" w:color="auto"/>
        <w:bottom w:val="none" w:sz="0" w:space="0" w:color="auto"/>
        <w:right w:val="none" w:sz="0" w:space="0" w:color="auto"/>
      </w:divBdr>
      <w:divsChild>
        <w:div w:id="404497626">
          <w:marLeft w:val="0"/>
          <w:marRight w:val="0"/>
          <w:marTop w:val="0"/>
          <w:marBottom w:val="0"/>
          <w:divBdr>
            <w:top w:val="none" w:sz="0" w:space="0" w:color="auto"/>
            <w:left w:val="none" w:sz="0" w:space="0" w:color="auto"/>
            <w:bottom w:val="none" w:sz="0" w:space="0" w:color="auto"/>
            <w:right w:val="none" w:sz="0" w:space="0" w:color="auto"/>
          </w:divBdr>
          <w:divsChild>
            <w:div w:id="414086413">
              <w:marLeft w:val="0"/>
              <w:marRight w:val="0"/>
              <w:marTop w:val="0"/>
              <w:marBottom w:val="0"/>
              <w:divBdr>
                <w:top w:val="none" w:sz="0" w:space="0" w:color="auto"/>
                <w:left w:val="none" w:sz="0" w:space="0" w:color="auto"/>
                <w:bottom w:val="none" w:sz="0" w:space="0" w:color="auto"/>
                <w:right w:val="none" w:sz="0" w:space="0" w:color="auto"/>
              </w:divBdr>
              <w:divsChild>
                <w:div w:id="242490440">
                  <w:marLeft w:val="0"/>
                  <w:marRight w:val="0"/>
                  <w:marTop w:val="0"/>
                  <w:marBottom w:val="0"/>
                  <w:divBdr>
                    <w:top w:val="none" w:sz="0" w:space="0" w:color="auto"/>
                    <w:left w:val="none" w:sz="0" w:space="0" w:color="auto"/>
                    <w:bottom w:val="none" w:sz="0" w:space="0" w:color="auto"/>
                    <w:right w:val="none" w:sz="0" w:space="0" w:color="auto"/>
                  </w:divBdr>
                  <w:divsChild>
                    <w:div w:id="1563784074">
                      <w:marLeft w:val="0"/>
                      <w:marRight w:val="0"/>
                      <w:marTop w:val="0"/>
                      <w:marBottom w:val="0"/>
                      <w:divBdr>
                        <w:top w:val="none" w:sz="0" w:space="0" w:color="auto"/>
                        <w:left w:val="none" w:sz="0" w:space="0" w:color="auto"/>
                        <w:bottom w:val="none" w:sz="0" w:space="0" w:color="auto"/>
                        <w:right w:val="none" w:sz="0" w:space="0" w:color="auto"/>
                      </w:divBdr>
                      <w:divsChild>
                        <w:div w:id="1664119955">
                          <w:marLeft w:val="0"/>
                          <w:marRight w:val="0"/>
                          <w:marTop w:val="0"/>
                          <w:marBottom w:val="0"/>
                          <w:divBdr>
                            <w:top w:val="none" w:sz="0" w:space="0" w:color="auto"/>
                            <w:left w:val="none" w:sz="0" w:space="0" w:color="auto"/>
                            <w:bottom w:val="none" w:sz="0" w:space="0" w:color="auto"/>
                            <w:right w:val="none" w:sz="0" w:space="0" w:color="auto"/>
                          </w:divBdr>
                          <w:divsChild>
                            <w:div w:id="1117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ps/tdD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Al-Jassar@thebourneacademy.com" TargetMode="External"/><Relationship Id="rId4" Type="http://schemas.openxmlformats.org/officeDocument/2006/relationships/settings" Target="settings.xml"/><Relationship Id="rId9" Type="http://schemas.openxmlformats.org/officeDocument/2006/relationships/hyperlink" Target="http://goo.gl/maps/dSo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BC99-C1FD-423D-B4CB-955D8A64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49D34E0E</Template>
  <TotalTime>8</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Al Jassar</dc:creator>
  <cp:lastModifiedBy>Carol Harrison</cp:lastModifiedBy>
  <cp:revision>4</cp:revision>
  <dcterms:created xsi:type="dcterms:W3CDTF">2018-02-01T12:53:00Z</dcterms:created>
  <dcterms:modified xsi:type="dcterms:W3CDTF">2018-02-01T13:08:00Z</dcterms:modified>
</cp:coreProperties>
</file>