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40478C" w:rsidRPr="0040478C" w:rsidRDefault="0040478C" w:rsidP="004047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40478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TED Year 7</w:t>
      </w:r>
    </w:p>
    <w:tbl>
      <w:tblPr>
        <w:tblW w:w="10837" w:type="dxa"/>
        <w:tblLook w:val="04A0" w:firstRow="1" w:lastRow="0" w:firstColumn="1" w:lastColumn="0" w:noHBand="0" w:noVBand="1"/>
      </w:tblPr>
      <w:tblGrid>
        <w:gridCol w:w="1124"/>
        <w:gridCol w:w="9713"/>
      </w:tblGrid>
      <w:tr w:rsidR="0040478C" w:rsidRPr="0040478C" w:rsidTr="0040478C">
        <w:trPr>
          <w:trHeight w:val="22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Trinket Box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T1: To be able to name and describe at least 3 types of wood.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T2: To be able to describe and explain comb joints, band facing and sawing techniques.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T6: To be able to identify risks, hazards and precautions associated with woodwork.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S1: To be able to clearly communicate ideas through isometric and orthographic technical drawing.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S3: To independently and successfully use a bench hook, Tenon saw, band facer, sand paper and tri square. </w:t>
            </w:r>
          </w:p>
        </w:tc>
      </w:tr>
      <w:tr w:rsidR="0040478C" w:rsidRPr="0040478C" w:rsidTr="0040478C">
        <w:trPr>
          <w:trHeight w:val="367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S8: To accurately measure, mark and cut x10 170mm and x10 150mm pieces of pine and construct comb joints effectively.</w:t>
            </w:r>
          </w:p>
        </w:tc>
      </w:tr>
      <w:tr w:rsidR="0040478C" w:rsidRPr="0040478C" w:rsidTr="0040478C">
        <w:trPr>
          <w:trHeight w:val="222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Pendant Casting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T1: To be able to name and describe at least 3 types of metals.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T2: To be able to describe and explain the metal casting process.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T8: To be able to evaluate and identify strengths and weaknesses of their own work.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S5: To be able to, with teacher support, successfully cast a pewter shape into a personalised mould. </w:t>
            </w:r>
          </w:p>
        </w:tc>
      </w:tr>
      <w:tr w:rsidR="0040478C" w:rsidRPr="0040478C" w:rsidTr="0040478C">
        <w:trPr>
          <w:trHeight w:val="359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S7: To understand and use the correct PPE when casting. To be able to identify risks, hazards and precautions when sanding.</w:t>
            </w:r>
          </w:p>
        </w:tc>
      </w:tr>
      <w:tr w:rsidR="0040478C" w:rsidRPr="0040478C" w:rsidTr="0040478C">
        <w:trPr>
          <w:trHeight w:val="367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S9: To be able to effectively implement quality control checks to both practical and design tasks in order to improve outcomes.</w:t>
            </w:r>
          </w:p>
        </w:tc>
      </w:tr>
      <w:tr w:rsidR="0040478C" w:rsidRPr="0040478C" w:rsidTr="0040478C">
        <w:trPr>
          <w:trHeight w:val="222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Graphics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T8: To be able to evaluate and identify strengths and weaknesses of their own work.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40478C" w:rsidRPr="0040478C" w:rsidTr="0040478C">
        <w:trPr>
          <w:trHeight w:val="359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S1: To be able to clearly communicate ideas through isometric drawing, rendering, freehand sketching, orthographic drawing perspective drawing and exploded diagrams.</w:t>
            </w:r>
          </w:p>
        </w:tc>
      </w:tr>
      <w:tr w:rsidR="0040478C" w:rsidRPr="0040478C" w:rsidTr="0040478C">
        <w:trPr>
          <w:trHeight w:val="367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S8: To create technical drawings with precise measurements and interpret measurements between 2D and 3D drawings.</w:t>
            </w:r>
          </w:p>
        </w:tc>
      </w:tr>
      <w:tr w:rsidR="0040478C" w:rsidRPr="0040478C" w:rsidTr="0040478C">
        <w:trPr>
          <w:trHeight w:val="222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Night Light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T3: To successfully analyse more than 1 existing product using the ACCESSFM framework.</w:t>
            </w:r>
          </w:p>
        </w:tc>
      </w:tr>
      <w:tr w:rsidR="0040478C" w:rsidRPr="0040478C" w:rsidTr="0040478C">
        <w:trPr>
          <w:trHeight w:val="359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T4: To write a design brief and a 4 specification that clearly communicates the aim of the project and the criteria which the project must follow.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T5: To be able to explain the 4 </w:t>
            </w:r>
            <w:proofErr w:type="spellStart"/>
            <w:r w:rsidRPr="0040478C">
              <w:rPr>
                <w:rFonts w:eastAsia="Times New Roman" w:cstheme="minorHAnsi"/>
                <w:color w:val="000000"/>
                <w:lang w:eastAsia="en-GB"/>
              </w:rPr>
              <w:t>Rs</w:t>
            </w:r>
            <w:proofErr w:type="spellEnd"/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 model of sustainability.</w:t>
            </w:r>
          </w:p>
        </w:tc>
      </w:tr>
      <w:tr w:rsidR="0040478C" w:rsidRPr="0040478C" w:rsidTr="0040478C">
        <w:trPr>
          <w:trHeight w:val="170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T7: To be able to identify a battery, switch, resistor and LED from circuit symbols and know their functions.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40478C" w:rsidRPr="0040478C" w:rsidTr="0040478C">
        <w:trPr>
          <w:trHeight w:val="178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S5: To be able to safely and neatly solder components to create a working circuit.</w:t>
            </w:r>
          </w:p>
        </w:tc>
      </w:tr>
      <w:tr w:rsidR="0040478C" w:rsidRPr="0040478C" w:rsidTr="0040478C">
        <w:trPr>
          <w:trHeight w:val="18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4047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S7: To solder safely by following all health and </w:t>
            </w:r>
            <w:proofErr w:type="spellStart"/>
            <w:r w:rsidRPr="0040478C">
              <w:rPr>
                <w:rFonts w:eastAsia="Times New Roman" w:cstheme="minorHAnsi"/>
                <w:color w:val="000000"/>
                <w:lang w:eastAsia="en-GB"/>
              </w:rPr>
              <w:t>safely</w:t>
            </w:r>
            <w:proofErr w:type="spellEnd"/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 precautions and knowing what PPE to use.</w:t>
            </w:r>
          </w:p>
        </w:tc>
      </w:tr>
    </w:tbl>
    <w:p w:rsidR="00880A75" w:rsidRDefault="00880A75" w:rsidP="00880A75"/>
    <w:p w:rsidR="0040478C" w:rsidRDefault="0040478C" w:rsidP="00880A75"/>
    <w:p w:rsidR="0040478C" w:rsidRPr="0040478C" w:rsidRDefault="0040478C" w:rsidP="004047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40478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TED Year 7</w:t>
      </w:r>
    </w:p>
    <w:tbl>
      <w:tblPr>
        <w:tblW w:w="10837" w:type="dxa"/>
        <w:tblLook w:val="04A0" w:firstRow="1" w:lastRow="0" w:firstColumn="1" w:lastColumn="0" w:noHBand="0" w:noVBand="1"/>
      </w:tblPr>
      <w:tblGrid>
        <w:gridCol w:w="1124"/>
        <w:gridCol w:w="9713"/>
      </w:tblGrid>
      <w:tr w:rsidR="0040478C" w:rsidRPr="0040478C" w:rsidTr="00255960">
        <w:trPr>
          <w:trHeight w:val="22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9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TED</w:t>
            </w:r>
          </w:p>
        </w:tc>
      </w:tr>
      <w:tr w:rsidR="0040478C" w:rsidRPr="0040478C" w:rsidTr="00255960">
        <w:trPr>
          <w:trHeight w:val="188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lang w:eastAsia="en-GB"/>
              </w:rPr>
            </w:pPr>
            <w:proofErr w:type="spellStart"/>
            <w:r w:rsidRPr="0040478C">
              <w:rPr>
                <w:rFonts w:eastAsia="Times New Roman" w:cstheme="minorHAnsi"/>
                <w:i/>
                <w:iCs/>
                <w:color w:val="002060"/>
                <w:lang w:eastAsia="en-GB"/>
              </w:rPr>
              <w:t>Solidworks</w:t>
            </w:r>
            <w:proofErr w:type="spellEnd"/>
          </w:p>
        </w:tc>
      </w:tr>
      <w:tr w:rsidR="0040478C" w:rsidRPr="0040478C" w:rsidTr="00255960">
        <w:trPr>
          <w:trHeight w:val="17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1: Knowledge and Understanding</w:t>
            </w:r>
          </w:p>
        </w:tc>
      </w:tr>
      <w:tr w:rsidR="0040478C" w:rsidRPr="0040478C" w:rsidTr="00255960">
        <w:trPr>
          <w:trHeight w:val="367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>T2: To be able to identify a range of CAD and CAM methods and describe some advantages and disadvantages.</w:t>
            </w:r>
          </w:p>
        </w:tc>
      </w:tr>
      <w:tr w:rsidR="0040478C" w:rsidRPr="0040478C" w:rsidTr="00255960">
        <w:trPr>
          <w:trHeight w:val="178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KPI 2: Practical Ability</w:t>
            </w:r>
          </w:p>
        </w:tc>
      </w:tr>
      <w:tr w:rsidR="0040478C" w:rsidRPr="0040478C" w:rsidTr="00255960">
        <w:trPr>
          <w:trHeight w:val="17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S6: To create a basic 3D </w:t>
            </w:r>
            <w:proofErr w:type="spellStart"/>
            <w:r w:rsidRPr="0040478C">
              <w:rPr>
                <w:rFonts w:eastAsia="Times New Roman" w:cstheme="minorHAnsi"/>
                <w:color w:val="000000"/>
                <w:lang w:eastAsia="en-GB"/>
              </w:rPr>
              <w:t>Solidworks</w:t>
            </w:r>
            <w:proofErr w:type="spellEnd"/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 model and export it into an accurate 2D technical Orthographic drawing.</w:t>
            </w:r>
          </w:p>
        </w:tc>
      </w:tr>
      <w:tr w:rsidR="0040478C" w:rsidRPr="0040478C" w:rsidTr="00255960">
        <w:trPr>
          <w:trHeight w:val="36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40478C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78C" w:rsidRPr="0040478C" w:rsidRDefault="0040478C" w:rsidP="0025596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S9: To independently navigate the </w:t>
            </w:r>
            <w:proofErr w:type="spellStart"/>
            <w:r w:rsidRPr="0040478C">
              <w:rPr>
                <w:rFonts w:eastAsia="Times New Roman" w:cstheme="minorHAnsi"/>
                <w:color w:val="000000"/>
                <w:lang w:eastAsia="en-GB"/>
              </w:rPr>
              <w:t>solidworks</w:t>
            </w:r>
            <w:proofErr w:type="spellEnd"/>
            <w:r w:rsidRPr="0040478C">
              <w:rPr>
                <w:rFonts w:eastAsia="Times New Roman" w:cstheme="minorHAnsi"/>
                <w:color w:val="000000"/>
                <w:lang w:eastAsia="en-GB"/>
              </w:rPr>
              <w:t xml:space="preserve"> tools and independently problem solve technical difficulties. To be able to support other students.</w:t>
            </w:r>
          </w:p>
        </w:tc>
      </w:tr>
    </w:tbl>
    <w:p w:rsidR="0040478C" w:rsidRPr="00880A75" w:rsidRDefault="0040478C" w:rsidP="00880A75"/>
    <w:p w:rsidR="00880A75" w:rsidRDefault="00880A75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/>
    <w:p w:rsidR="0040478C" w:rsidRDefault="0040478C" w:rsidP="00880A75">
      <w:bookmarkStart w:id="0" w:name="_GoBack"/>
      <w:bookmarkEnd w:id="0"/>
    </w:p>
    <w:sectPr w:rsidR="0040478C" w:rsidSect="004047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60" w:rsidRDefault="00255960" w:rsidP="00ED0F3E">
      <w:pPr>
        <w:spacing w:after="0" w:line="240" w:lineRule="auto"/>
      </w:pPr>
      <w:r>
        <w:separator/>
      </w:r>
    </w:p>
  </w:endnote>
  <w:endnote w:type="continuationSeparator" w:id="0">
    <w:p w:rsidR="00255960" w:rsidRDefault="00255960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60" w:rsidRDefault="00255960" w:rsidP="00ED0F3E">
      <w:pPr>
        <w:spacing w:after="0" w:line="240" w:lineRule="auto"/>
      </w:pPr>
      <w:r>
        <w:separator/>
      </w:r>
    </w:p>
  </w:footnote>
  <w:footnote w:type="continuationSeparator" w:id="0">
    <w:p w:rsidR="00255960" w:rsidRDefault="00255960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60" w:rsidRDefault="00255960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48535B" wp14:editId="33B28447">
          <wp:simplePos x="0" y="0"/>
          <wp:positionH relativeFrom="margin">
            <wp:posOffset>4967605</wp:posOffset>
          </wp:positionH>
          <wp:positionV relativeFrom="paragraph">
            <wp:posOffset>-325755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60" w:rsidRDefault="0025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55960"/>
    <w:rsid w:val="0040478C"/>
    <w:rsid w:val="00880A75"/>
    <w:rsid w:val="00A3177F"/>
    <w:rsid w:val="00B362B9"/>
    <w:rsid w:val="00E6455E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4B37C437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2016-11-11T09:21:00Z</dcterms:created>
  <dcterms:modified xsi:type="dcterms:W3CDTF">2016-11-11T09:21:00Z</dcterms:modified>
</cp:coreProperties>
</file>