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E12B" w14:textId="19975FE8" w:rsidR="00216112" w:rsidRDefault="00216112" w:rsidP="00EF5083">
      <w:pPr>
        <w:ind w:left="-284" w:firstLine="284"/>
      </w:pPr>
    </w:p>
    <w:p w14:paraId="3A746781" w14:textId="77777777" w:rsidR="00216112" w:rsidRDefault="00216112" w:rsidP="00EF5083">
      <w:pPr>
        <w:ind w:left="-284" w:firstLine="284"/>
      </w:pPr>
    </w:p>
    <w:p w14:paraId="6EF9C66D" w14:textId="14D0DCFE" w:rsidR="00216F22" w:rsidRDefault="000C1D54" w:rsidP="00EF5083">
      <w:pPr>
        <w:ind w:left="-284" w:firstLine="284"/>
      </w:pPr>
      <w:r>
        <w:t>15</w:t>
      </w:r>
      <w:r w:rsidR="00A41DB9">
        <w:t xml:space="preserve"> September</w:t>
      </w:r>
      <w:r w:rsidR="00216112">
        <w:t xml:space="preserve"> 202</w:t>
      </w:r>
      <w:r>
        <w:t>5</w:t>
      </w:r>
    </w:p>
    <w:p w14:paraId="2AE1831B" w14:textId="77777777" w:rsidR="00216112" w:rsidRDefault="00216112" w:rsidP="00EF5083">
      <w:pPr>
        <w:spacing w:line="240" w:lineRule="auto"/>
      </w:pPr>
    </w:p>
    <w:p w14:paraId="18174038" w14:textId="45E4B8D7" w:rsidR="00EF5083" w:rsidRDefault="00EF5083" w:rsidP="00EF5083">
      <w:pPr>
        <w:spacing w:line="240" w:lineRule="auto"/>
      </w:pPr>
      <w:r>
        <w:t>Dear Parent/Carer</w:t>
      </w:r>
      <w:r w:rsidR="00ED20CD">
        <w:t>/Student,</w:t>
      </w:r>
    </w:p>
    <w:p w14:paraId="7293E599" w14:textId="77777777" w:rsidR="0072070C" w:rsidRDefault="0072070C" w:rsidP="00EF5083">
      <w:pPr>
        <w:spacing w:line="240" w:lineRule="auto"/>
      </w:pPr>
    </w:p>
    <w:p w14:paraId="246CE944" w14:textId="44C465AB" w:rsidR="00796B24" w:rsidRDefault="00796B24" w:rsidP="00796B24">
      <w:pPr>
        <w:spacing w:line="240" w:lineRule="auto"/>
        <w:rPr>
          <w:b/>
          <w:bCs/>
          <w:noProof/>
        </w:rPr>
      </w:pPr>
      <w:r>
        <w:rPr>
          <w:b/>
          <w:bCs/>
          <w:noProof/>
        </w:rPr>
        <w:t>Re</w:t>
      </w:r>
      <w:r w:rsidR="00974479">
        <w:rPr>
          <w:b/>
          <w:bCs/>
          <w:noProof/>
        </w:rPr>
        <w:t xml:space="preserve">:  </w:t>
      </w:r>
      <w:r w:rsidR="007C42F7">
        <w:rPr>
          <w:b/>
          <w:bCs/>
          <w:noProof/>
        </w:rPr>
        <w:t>6</w:t>
      </w:r>
      <w:r w:rsidR="007C42F7" w:rsidRPr="007C42F7">
        <w:rPr>
          <w:b/>
          <w:bCs/>
          <w:noProof/>
          <w:vertAlign w:val="superscript"/>
        </w:rPr>
        <w:t>th</w:t>
      </w:r>
      <w:r w:rsidR="007C42F7">
        <w:rPr>
          <w:b/>
          <w:bCs/>
          <w:noProof/>
        </w:rPr>
        <w:t xml:space="preserve"> Form Bursary </w:t>
      </w:r>
      <w:r w:rsidR="00216112">
        <w:rPr>
          <w:b/>
          <w:bCs/>
          <w:noProof/>
        </w:rPr>
        <w:t xml:space="preserve">Opportunities - </w:t>
      </w:r>
      <w:r w:rsidR="007C42F7">
        <w:rPr>
          <w:b/>
          <w:bCs/>
          <w:noProof/>
        </w:rPr>
        <w:t>from the Dorset Community Foundation</w:t>
      </w:r>
    </w:p>
    <w:p w14:paraId="153E1FA7" w14:textId="1106AD47" w:rsidR="00216112" w:rsidRDefault="007C42F7" w:rsidP="00AE46E8">
      <w:pPr>
        <w:spacing w:line="240" w:lineRule="auto"/>
      </w:pPr>
      <w:r>
        <w:t xml:space="preserve">We have </w:t>
      </w:r>
      <w:r w:rsidR="00216112">
        <w:t xml:space="preserve">once again </w:t>
      </w:r>
      <w:r>
        <w:t>been invited by the Dorset Community Foundation to join their exciting Bursary Scheme for 16-25 year olds.  The aim of the scheme is to assist and</w:t>
      </w:r>
      <w:r w:rsidR="000C1D54">
        <w:t xml:space="preserve"> financially</w:t>
      </w:r>
      <w:r>
        <w:t xml:space="preserve"> support </w:t>
      </w:r>
      <w:r w:rsidR="000C1D54">
        <w:t>students</w:t>
      </w:r>
      <w:r>
        <w:t xml:space="preserve"> ensur</w:t>
      </w:r>
      <w:r w:rsidR="000C1D54">
        <w:t>ing</w:t>
      </w:r>
      <w:r>
        <w:t xml:space="preserve"> they are able to attend and progress in further education without any disadvantage.</w:t>
      </w:r>
      <w:r w:rsidR="00EF5083">
        <w:t xml:space="preserve">  </w:t>
      </w:r>
      <w:r w:rsidR="000C1D54">
        <w:t>Bursaries of up to £1000 are available.</w:t>
      </w:r>
    </w:p>
    <w:p w14:paraId="6C08C450" w14:textId="7A313017" w:rsidR="007C42F7" w:rsidRDefault="00216112" w:rsidP="00AE46E8">
      <w:pPr>
        <w:spacing w:line="240" w:lineRule="auto"/>
      </w:pPr>
      <w:r>
        <w:t>Eligibility Criteria for these Bursaries is outlined below:</w:t>
      </w:r>
    </w:p>
    <w:p w14:paraId="6609D981" w14:textId="3955C4D1" w:rsidR="00216112" w:rsidRDefault="00216112" w:rsidP="00216112">
      <w:pPr>
        <w:rPr>
          <w:i/>
          <w:iCs/>
        </w:rPr>
      </w:pPr>
      <w:r w:rsidRPr="00216112">
        <w:rPr>
          <w:b/>
          <w:bCs/>
          <w:u w:val="single"/>
        </w:rPr>
        <w:t>DCF Bursary</w:t>
      </w:r>
      <w:r w:rsidRPr="00216112">
        <w:t xml:space="preserve"> : </w:t>
      </w:r>
      <w:hyperlink r:id="rId10" w:history="1">
        <w:r>
          <w:rPr>
            <w:rStyle w:val="Hyperlink"/>
          </w:rPr>
          <w:t>DCF Bursary Scheme - Dorset Co</w:t>
        </w:r>
        <w:r>
          <w:rPr>
            <w:rStyle w:val="Hyperlink"/>
          </w:rPr>
          <w:t>m</w:t>
        </w:r>
        <w:r>
          <w:rPr>
            <w:rStyle w:val="Hyperlink"/>
          </w:rPr>
          <w:t>munity Foundation</w:t>
        </w:r>
      </w:hyperlink>
    </w:p>
    <w:p w14:paraId="00B3F2F5" w14:textId="77777777" w:rsidR="000C1D54" w:rsidRPr="000C1D54" w:rsidRDefault="000C1D54" w:rsidP="000C1D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color w:val="292931"/>
          <w:lang w:eastAsia="en-GB"/>
        </w:rPr>
        <w:t>Applicants must be aged 16 to 25, unless there are exceptional circumstances</w:t>
      </w:r>
    </w:p>
    <w:p w14:paraId="127C627F" w14:textId="77777777" w:rsidR="000C1D54" w:rsidRPr="000C1D54" w:rsidRDefault="000C1D54" w:rsidP="000C1D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Applicants must be attending a vocational course of any length, including access courses, traineeships and supported internships – students studying a vocational course alongside some A-Levels are also eligible </w:t>
      </w:r>
    </w:p>
    <w:p w14:paraId="48DB4C2C" w14:textId="77777777" w:rsidR="000C1D54" w:rsidRPr="000C1D54" w:rsidRDefault="000C1D54" w:rsidP="000C1D5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Students studying </w:t>
      </w:r>
      <w:r w:rsidRPr="000C1D54">
        <w:rPr>
          <w:rFonts w:ascii="Calibri" w:eastAsia="Times New Roman" w:hAnsi="Calibri" w:cs="Calibri"/>
          <w:b/>
          <w:bCs/>
          <w:i/>
          <w:iCs/>
          <w:color w:val="292931"/>
          <w:lang w:eastAsia="en-GB"/>
        </w:rPr>
        <w:t>only</w:t>
      </w:r>
      <w:r w:rsidRPr="000C1D54">
        <w:rPr>
          <w:rFonts w:ascii="Calibri" w:eastAsia="Times New Roman" w:hAnsi="Calibri" w:cs="Calibri"/>
          <w:b/>
          <w:bCs/>
          <w:color w:val="292931"/>
          <w:lang w:eastAsia="en-GB"/>
        </w:rPr>
        <w:t xml:space="preserve"> A-Levels are not eligible</w:t>
      </w:r>
    </w:p>
    <w:p w14:paraId="20061581" w14:textId="77777777" w:rsidR="000C1D54" w:rsidRPr="000C1D54" w:rsidRDefault="000C1D54" w:rsidP="000C1D5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Students studying apprenticeships are </w:t>
      </w:r>
      <w:r w:rsidRPr="000C1D54">
        <w:rPr>
          <w:rFonts w:ascii="Calibri" w:eastAsia="Times New Roman" w:hAnsi="Calibri" w:cs="Calibri"/>
          <w:i/>
          <w:iCs/>
          <w:color w:val="292931"/>
          <w:lang w:eastAsia="en-GB"/>
        </w:rPr>
        <w:t>only</w:t>
      </w: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 eligible from Weymouth College as part of our pilot scheme</w:t>
      </w:r>
    </w:p>
    <w:p w14:paraId="2473CC08" w14:textId="77777777" w:rsidR="000C1D54" w:rsidRPr="000C1D54" w:rsidRDefault="000C1D54" w:rsidP="000C1D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color w:val="292931"/>
          <w:lang w:eastAsia="en-GB"/>
        </w:rPr>
        <w:t>Applicants must live in a household with income of less than £35,000 or have other challenges, such as care leavers or cared for young people; those who have caring responsibilities for other members of their family; disabled young people and those with special educational needs</w:t>
      </w:r>
    </w:p>
    <w:p w14:paraId="09672467" w14:textId="77777777" w:rsidR="000C1D54" w:rsidRPr="000C1D54" w:rsidRDefault="000C1D54" w:rsidP="000C1D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color w:val="292931"/>
          <w:lang w:eastAsia="en-GB"/>
        </w:rPr>
        <w:t>Applicants must attend one of the colleges listed below</w:t>
      </w:r>
    </w:p>
    <w:p w14:paraId="54EC408F" w14:textId="77777777" w:rsidR="000C1D54" w:rsidRPr="000C1D54" w:rsidRDefault="000C1D54" w:rsidP="000C1D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color w:val="292931"/>
          <w:lang w:eastAsia="en-GB"/>
        </w:rPr>
        <w:t>Applicants must live in the Dorset or BCP area</w:t>
      </w:r>
    </w:p>
    <w:p w14:paraId="0675902F" w14:textId="061C977B" w:rsidR="000C1D54" w:rsidRPr="000C1D54" w:rsidRDefault="000C1D54" w:rsidP="000C1D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Applicants must have applied for </w:t>
      </w:r>
      <w:r w:rsidR="00B85097">
        <w:rPr>
          <w:rFonts w:ascii="Calibri" w:eastAsia="Times New Roman" w:hAnsi="Calibri" w:cs="Calibri"/>
          <w:color w:val="292931"/>
          <w:lang w:eastAsia="en-GB"/>
        </w:rPr>
        <w:t xml:space="preserve">a Bourne Academy </w:t>
      </w: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6th form bursary (you do not have to be successful in </w:t>
      </w:r>
      <w:r w:rsidR="00B85097">
        <w:rPr>
          <w:rFonts w:ascii="Calibri" w:eastAsia="Times New Roman" w:hAnsi="Calibri" w:cs="Calibri"/>
          <w:color w:val="292931"/>
          <w:lang w:eastAsia="en-GB"/>
        </w:rPr>
        <w:t>the Ac</w:t>
      </w:r>
      <w:r w:rsidR="0072070C">
        <w:rPr>
          <w:rFonts w:ascii="Calibri" w:eastAsia="Times New Roman" w:hAnsi="Calibri" w:cs="Calibri"/>
          <w:color w:val="292931"/>
          <w:lang w:eastAsia="en-GB"/>
        </w:rPr>
        <w:t>a</w:t>
      </w:r>
      <w:r w:rsidR="00B85097">
        <w:rPr>
          <w:rFonts w:ascii="Calibri" w:eastAsia="Times New Roman" w:hAnsi="Calibri" w:cs="Calibri"/>
          <w:color w:val="292931"/>
          <w:lang w:eastAsia="en-GB"/>
        </w:rPr>
        <w:t>demy</w:t>
      </w: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 bursary application to be eligible for the DCF Bursary</w:t>
      </w:r>
      <w:r w:rsidR="00B85097">
        <w:rPr>
          <w:rFonts w:ascii="Calibri" w:eastAsia="Times New Roman" w:hAnsi="Calibri" w:cs="Calibri"/>
          <w:color w:val="292931"/>
          <w:lang w:eastAsia="en-GB"/>
        </w:rPr>
        <w:t>)</w:t>
      </w:r>
    </w:p>
    <w:p w14:paraId="5A8F3274" w14:textId="36797140" w:rsidR="00FB3253" w:rsidRPr="00CB21BF" w:rsidRDefault="00B85097" w:rsidP="00FB3253">
      <w:pPr>
        <w:pStyle w:val="NoSpacing"/>
        <w:rPr>
          <w:b/>
          <w:bCs/>
          <w:lang w:eastAsia="en-GB"/>
        </w:rPr>
      </w:pPr>
      <w:r>
        <w:rPr>
          <w:b/>
          <w:bCs/>
          <w:lang w:eastAsia="en-GB"/>
        </w:rPr>
        <w:t>Funding Rounds</w:t>
      </w:r>
      <w:r w:rsidR="00A41DB9">
        <w:rPr>
          <w:b/>
          <w:bCs/>
          <w:lang w:eastAsia="en-GB"/>
        </w:rPr>
        <w:t xml:space="preserve"> 202</w:t>
      </w:r>
      <w:r w:rsidR="000C1D54">
        <w:rPr>
          <w:b/>
          <w:bCs/>
          <w:lang w:eastAsia="en-GB"/>
        </w:rPr>
        <w:t>5</w:t>
      </w:r>
      <w:r>
        <w:rPr>
          <w:b/>
          <w:bCs/>
          <w:lang w:eastAsia="en-GB"/>
        </w:rPr>
        <w:t xml:space="preserve"> - 2026</w:t>
      </w:r>
    </w:p>
    <w:p w14:paraId="1983E4ED" w14:textId="11EC08A0" w:rsidR="000C1D54" w:rsidRPr="000C1D54" w:rsidRDefault="000C1D54" w:rsidP="000C1D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b/>
          <w:bCs/>
          <w:color w:val="292931"/>
          <w:lang w:eastAsia="en-GB"/>
        </w:rPr>
        <w:t>Round 2</w:t>
      </w: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 – Applications received by the 10th of October will receive a decision by late November. We can support applicants with costs incurred from the end of Autumn half term to the end of their course</w:t>
      </w:r>
    </w:p>
    <w:p w14:paraId="73F21337" w14:textId="77777777" w:rsidR="000C1D54" w:rsidRPr="000C1D54" w:rsidRDefault="000C1D54" w:rsidP="000C1D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b/>
          <w:bCs/>
          <w:color w:val="292931"/>
          <w:lang w:eastAsia="en-GB"/>
        </w:rPr>
        <w:t>Round 3</w:t>
      </w: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 – Applications received by the 21st of November will receive a decision by late December. We can support applicants with costs incurred from the 1st of December to the end of their course</w:t>
      </w:r>
    </w:p>
    <w:p w14:paraId="28D80AE2" w14:textId="77777777" w:rsidR="000C1D54" w:rsidRPr="000C1D54" w:rsidRDefault="000C1D54" w:rsidP="000C1D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b/>
          <w:bCs/>
          <w:color w:val="292931"/>
          <w:lang w:eastAsia="en-GB"/>
        </w:rPr>
        <w:t>Round 4</w:t>
      </w:r>
      <w:r w:rsidRPr="000C1D54">
        <w:rPr>
          <w:rFonts w:ascii="Calibri" w:eastAsia="Times New Roman" w:hAnsi="Calibri" w:cs="Calibri"/>
          <w:color w:val="292931"/>
          <w:lang w:eastAsia="en-GB"/>
        </w:rPr>
        <w:t xml:space="preserve"> – Applications received by the 4th of January will receive a decision by late February. We can support applicants with costs incurred from the start of the Spring term to the end of their course</w:t>
      </w:r>
    </w:p>
    <w:p w14:paraId="03265B25" w14:textId="02BB6CA7" w:rsidR="000C1D54" w:rsidRPr="000C1D54" w:rsidRDefault="000C1D54" w:rsidP="000C1D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92931"/>
          <w:lang w:eastAsia="en-GB"/>
        </w:rPr>
      </w:pPr>
      <w:r w:rsidRPr="000C1D54">
        <w:rPr>
          <w:rFonts w:ascii="Calibri" w:eastAsia="Times New Roman" w:hAnsi="Calibri" w:cs="Calibri"/>
          <w:b/>
          <w:bCs/>
          <w:color w:val="292931"/>
          <w:lang w:eastAsia="en-GB"/>
        </w:rPr>
        <w:t>Round 5</w:t>
      </w:r>
      <w:r w:rsidRPr="000C1D54">
        <w:rPr>
          <w:rFonts w:ascii="Calibri" w:eastAsia="Times New Roman" w:hAnsi="Calibri" w:cs="Calibri"/>
          <w:color w:val="292931"/>
          <w:lang w:eastAsia="en-GB"/>
        </w:rPr>
        <w:t> – Applications received by the 2nd of February will receive a decision by late March. We can support applicants with costs incurred from after Spring half term to the end of their course</w:t>
      </w:r>
    </w:p>
    <w:p w14:paraId="03DB08FF" w14:textId="77777777" w:rsidR="00B85097" w:rsidRDefault="00B85097" w:rsidP="007C42F7">
      <w:pPr>
        <w:shd w:val="clear" w:color="auto" w:fill="FFFFFF"/>
        <w:spacing w:before="240" w:after="240" w:line="240" w:lineRule="auto"/>
        <w:rPr>
          <w:rFonts w:eastAsia="Times New Roman" w:cstheme="minorHAnsi"/>
          <w:lang w:eastAsia="en-GB"/>
        </w:rPr>
      </w:pPr>
    </w:p>
    <w:p w14:paraId="48E4E02D" w14:textId="7996B876" w:rsidR="007C42F7" w:rsidRPr="007C42F7" w:rsidRDefault="007C42F7" w:rsidP="007C42F7">
      <w:pPr>
        <w:shd w:val="clear" w:color="auto" w:fill="FFFFFF"/>
        <w:spacing w:before="240" w:after="240" w:line="240" w:lineRule="auto"/>
        <w:rPr>
          <w:rFonts w:eastAsia="Times New Roman" w:cstheme="minorHAnsi"/>
          <w:lang w:eastAsia="en-GB"/>
        </w:rPr>
      </w:pPr>
      <w:r w:rsidRPr="007C42F7">
        <w:rPr>
          <w:rFonts w:eastAsia="Times New Roman" w:cstheme="minorHAnsi"/>
          <w:lang w:eastAsia="en-GB"/>
        </w:rPr>
        <w:t>Grants of up to £1000 may be used to support essential costs associated with your course.</w:t>
      </w:r>
      <w:r>
        <w:rPr>
          <w:rFonts w:eastAsia="Times New Roman" w:cstheme="minorHAnsi"/>
          <w:lang w:eastAsia="en-GB"/>
        </w:rPr>
        <w:t xml:space="preserve"> </w:t>
      </w:r>
      <w:r w:rsidRPr="007C42F7">
        <w:rPr>
          <w:rFonts w:eastAsia="Times New Roman" w:cstheme="minorHAnsi"/>
          <w:lang w:eastAsia="en-GB"/>
        </w:rPr>
        <w:t>Examples include the full cost or a contribution towards:</w:t>
      </w:r>
    </w:p>
    <w:p w14:paraId="0F7908C0" w14:textId="77777777" w:rsidR="007C42F7" w:rsidRPr="007C42F7" w:rsidRDefault="007C42F7" w:rsidP="007C42F7">
      <w:pPr>
        <w:pStyle w:val="NoSpacing"/>
        <w:numPr>
          <w:ilvl w:val="0"/>
          <w:numId w:val="7"/>
        </w:numPr>
        <w:rPr>
          <w:lang w:eastAsia="en-GB"/>
        </w:rPr>
      </w:pPr>
      <w:r w:rsidRPr="007C42F7">
        <w:rPr>
          <w:lang w:eastAsia="en-GB"/>
        </w:rPr>
        <w:t>Travel costs</w:t>
      </w:r>
    </w:p>
    <w:p w14:paraId="31515E88" w14:textId="77777777" w:rsidR="007C42F7" w:rsidRPr="007C42F7" w:rsidRDefault="007C42F7" w:rsidP="007C42F7">
      <w:pPr>
        <w:pStyle w:val="NoSpacing"/>
        <w:numPr>
          <w:ilvl w:val="0"/>
          <w:numId w:val="7"/>
        </w:numPr>
        <w:rPr>
          <w:lang w:eastAsia="en-GB"/>
        </w:rPr>
      </w:pPr>
      <w:r w:rsidRPr="007C42F7">
        <w:rPr>
          <w:lang w:eastAsia="en-GB"/>
        </w:rPr>
        <w:t>Cost of required equipment or clothing</w:t>
      </w:r>
    </w:p>
    <w:p w14:paraId="19A44467" w14:textId="77777777" w:rsidR="007C42F7" w:rsidRPr="007C42F7" w:rsidRDefault="007C42F7" w:rsidP="007C42F7">
      <w:pPr>
        <w:pStyle w:val="NoSpacing"/>
        <w:numPr>
          <w:ilvl w:val="0"/>
          <w:numId w:val="7"/>
        </w:numPr>
        <w:rPr>
          <w:lang w:eastAsia="en-GB"/>
        </w:rPr>
      </w:pPr>
      <w:r w:rsidRPr="007C42F7">
        <w:rPr>
          <w:lang w:eastAsia="en-GB"/>
        </w:rPr>
        <w:t>Essential study trips</w:t>
      </w:r>
    </w:p>
    <w:p w14:paraId="4DE0D159" w14:textId="4E73A9EA" w:rsidR="007C42F7" w:rsidRDefault="007C42F7" w:rsidP="007C42F7">
      <w:pPr>
        <w:pStyle w:val="NoSpacing"/>
        <w:numPr>
          <w:ilvl w:val="0"/>
          <w:numId w:val="7"/>
        </w:numPr>
        <w:rPr>
          <w:lang w:eastAsia="en-GB"/>
        </w:rPr>
      </w:pPr>
      <w:r w:rsidRPr="007C42F7">
        <w:rPr>
          <w:lang w:eastAsia="en-GB"/>
        </w:rPr>
        <w:t>IT equipment</w:t>
      </w:r>
      <w:r>
        <w:rPr>
          <w:lang w:eastAsia="en-GB"/>
        </w:rPr>
        <w:t xml:space="preserve"> </w:t>
      </w:r>
      <w:proofErr w:type="spellStart"/>
      <w:r>
        <w:rPr>
          <w:lang w:eastAsia="en-GB"/>
        </w:rPr>
        <w:t>eg.</w:t>
      </w:r>
      <w:proofErr w:type="spellEnd"/>
      <w:r>
        <w:rPr>
          <w:lang w:eastAsia="en-GB"/>
        </w:rPr>
        <w:t xml:space="preserve"> laptop</w:t>
      </w:r>
    </w:p>
    <w:p w14:paraId="464A5FBB" w14:textId="362F8C48" w:rsidR="00A41DB9" w:rsidRPr="007C42F7" w:rsidRDefault="00A41DB9" w:rsidP="007C42F7">
      <w:pPr>
        <w:pStyle w:val="NoSpacing"/>
        <w:numPr>
          <w:ilvl w:val="0"/>
          <w:numId w:val="7"/>
        </w:numPr>
        <w:rPr>
          <w:lang w:eastAsia="en-GB"/>
        </w:rPr>
      </w:pPr>
      <w:r>
        <w:rPr>
          <w:lang w:eastAsia="en-GB"/>
        </w:rPr>
        <w:t>Meals at school.</w:t>
      </w:r>
    </w:p>
    <w:p w14:paraId="6784BBC3" w14:textId="77777777" w:rsidR="007C42F7" w:rsidRPr="007C42F7" w:rsidRDefault="007C42F7" w:rsidP="007C42F7">
      <w:pPr>
        <w:shd w:val="clear" w:color="auto" w:fill="FFFFFF"/>
        <w:spacing w:before="240" w:after="240" w:line="240" w:lineRule="auto"/>
        <w:rPr>
          <w:rFonts w:eastAsia="Times New Roman" w:cstheme="minorHAnsi"/>
          <w:i/>
          <w:iCs/>
          <w:lang w:eastAsia="en-GB"/>
        </w:rPr>
      </w:pPr>
      <w:r w:rsidRPr="007C42F7">
        <w:rPr>
          <w:rFonts w:eastAsia="Times New Roman" w:cstheme="minorHAnsi"/>
          <w:i/>
          <w:iCs/>
          <w:lang w:eastAsia="en-GB"/>
        </w:rPr>
        <w:t>This list is not exhaustive and if you have an idea that fits within the scope of education or training, please discuss with a member of the grants team before making the application.</w:t>
      </w:r>
    </w:p>
    <w:p w14:paraId="0349241C" w14:textId="0A3AC69E" w:rsidR="007C42F7" w:rsidRDefault="007C42F7" w:rsidP="00AE46E8">
      <w:pPr>
        <w:spacing w:line="240" w:lineRule="auto"/>
      </w:pPr>
      <w:r>
        <w:t>If you are eligible, and would like to apply for financial support, please read the instructions carefully and click on the link</w:t>
      </w:r>
      <w:r w:rsidR="00FB3253">
        <w:t>s above</w:t>
      </w:r>
      <w:r>
        <w:t xml:space="preserve"> to fill in the </w:t>
      </w:r>
      <w:r w:rsidR="00FB3253" w:rsidRPr="00FB3253">
        <w:t>Application Forms</w:t>
      </w:r>
      <w:r w:rsidR="00757211">
        <w:t>.</w:t>
      </w:r>
    </w:p>
    <w:p w14:paraId="2DCD8655" w14:textId="77777777" w:rsidR="007C42F7" w:rsidRDefault="007C42F7" w:rsidP="007C42F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Make sure you SAVE your work every time you work on your form, by selecting the SAVE at the bottom of the form</w:t>
      </w:r>
    </w:p>
    <w:p w14:paraId="40A734E9" w14:textId="77777777" w:rsidR="007C42F7" w:rsidRDefault="007C42F7" w:rsidP="007C42F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You can use link to resume the application process at any time</w:t>
      </w:r>
    </w:p>
    <w:p w14:paraId="69A593CD" w14:textId="77777777" w:rsidR="007C42F7" w:rsidRDefault="007C42F7" w:rsidP="007C42F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When you are ready SUBMIT your application, select SUBMIT at the bottom of the form</w:t>
      </w:r>
    </w:p>
    <w:p w14:paraId="1024126A" w14:textId="77777777" w:rsidR="007C42F7" w:rsidRDefault="007C42F7" w:rsidP="007C42F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Shortly after submitting your application, you will receive a confirmation email</w:t>
      </w:r>
    </w:p>
    <w:p w14:paraId="52E33869" w14:textId="4F36CD50" w:rsidR="007C42F7" w:rsidRDefault="0072070C" w:rsidP="007C42F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The Dorset Community Foundation</w:t>
      </w:r>
      <w:r w:rsidR="007C42F7">
        <w:t xml:space="preserve"> may come back to you with further questions by email</w:t>
      </w:r>
      <w:r>
        <w:t>.</w:t>
      </w:r>
    </w:p>
    <w:p w14:paraId="4F748E17" w14:textId="046F53A7" w:rsidR="007C42F7" w:rsidRDefault="007C42F7" w:rsidP="007C42F7">
      <w:pPr>
        <w:pStyle w:val="NormalWeb"/>
      </w:pPr>
      <w:r>
        <w:rPr>
          <w:rStyle w:val="Strong"/>
        </w:rPr>
        <w:t xml:space="preserve">Contact Information - </w:t>
      </w:r>
      <w:r>
        <w:t>Should you have any queries regarding the above process, please contact</w:t>
      </w:r>
      <w:r w:rsidR="00216112">
        <w:t xml:space="preserve"> Alice Cable </w:t>
      </w:r>
      <w:r>
        <w:t>by email: </w:t>
      </w:r>
      <w:hyperlink r:id="rId11" w:history="1">
        <w:r>
          <w:rPr>
            <w:rStyle w:val="Hyperlink"/>
          </w:rPr>
          <w:t>bursary@dorsetcf.org</w:t>
        </w:r>
      </w:hyperlink>
    </w:p>
    <w:p w14:paraId="6B171FD6" w14:textId="65ACB852" w:rsidR="00EF5083" w:rsidRDefault="00EF5083" w:rsidP="007C42F7">
      <w:pPr>
        <w:pStyle w:val="NormalWeb"/>
      </w:pPr>
      <w:r>
        <w:t>We really hope you will apply for this incredible financial opportunity to enhance your education – Good Luck</w:t>
      </w:r>
    </w:p>
    <w:p w14:paraId="23684565" w14:textId="260E3F92" w:rsidR="007626FD" w:rsidRPr="00216112" w:rsidRDefault="00796B24" w:rsidP="00F5189A">
      <w:pPr>
        <w:spacing w:line="240" w:lineRule="auto"/>
        <w:jc w:val="both"/>
        <w:rPr>
          <w:b/>
          <w:bCs/>
          <w:noProof/>
        </w:rPr>
      </w:pPr>
      <w:r w:rsidRPr="00216112">
        <w:rPr>
          <w:b/>
          <w:bCs/>
          <w:noProof/>
        </w:rPr>
        <w:t>K</w:t>
      </w:r>
      <w:r w:rsidR="007626FD" w:rsidRPr="00216112">
        <w:rPr>
          <w:b/>
          <w:bCs/>
          <w:noProof/>
        </w:rPr>
        <w:t>ind regards</w:t>
      </w:r>
    </w:p>
    <w:p w14:paraId="56441343" w14:textId="1C68C7B7" w:rsidR="00496F8A" w:rsidRDefault="00974479" w:rsidP="00F5189A">
      <w:pPr>
        <w:spacing w:line="240" w:lineRule="auto"/>
        <w:jc w:val="both"/>
        <w:rPr>
          <w:b/>
          <w:bCs/>
          <w:noProof/>
        </w:rPr>
      </w:pPr>
      <w:r w:rsidRPr="00216112">
        <w:rPr>
          <w:b/>
          <w:bCs/>
          <w:noProof/>
        </w:rPr>
        <w:t>The Bourne Academy</w:t>
      </w:r>
    </w:p>
    <w:p w14:paraId="7AC28780" w14:textId="13D53968" w:rsidR="00216112" w:rsidRDefault="00216112" w:rsidP="00F5189A">
      <w:pPr>
        <w:spacing w:line="240" w:lineRule="auto"/>
        <w:jc w:val="both"/>
        <w:rPr>
          <w:b/>
          <w:bCs/>
          <w:noProof/>
        </w:rPr>
      </w:pPr>
    </w:p>
    <w:p w14:paraId="62090E27" w14:textId="77777777" w:rsidR="00216112" w:rsidRDefault="00216112" w:rsidP="00216112"/>
    <w:p w14:paraId="549E44E7" w14:textId="77777777" w:rsidR="00216112" w:rsidRDefault="00216112" w:rsidP="00216112"/>
    <w:p w14:paraId="0C7DD829" w14:textId="77777777" w:rsidR="00216112" w:rsidRDefault="00216112" w:rsidP="00216112"/>
    <w:p w14:paraId="33C1B3D6" w14:textId="77777777" w:rsidR="00216112" w:rsidRDefault="00216112" w:rsidP="00216112">
      <w:pPr>
        <w:ind w:left="360"/>
        <w:rPr>
          <w:i/>
          <w:iCs/>
        </w:rPr>
      </w:pPr>
    </w:p>
    <w:p w14:paraId="760800A7" w14:textId="77777777" w:rsidR="00216112" w:rsidRPr="00216112" w:rsidRDefault="00216112" w:rsidP="00F5189A">
      <w:pPr>
        <w:spacing w:line="240" w:lineRule="auto"/>
        <w:jc w:val="both"/>
        <w:rPr>
          <w:b/>
          <w:bCs/>
          <w:noProof/>
        </w:rPr>
      </w:pPr>
    </w:p>
    <w:sectPr w:rsidR="00216112" w:rsidRPr="00216112" w:rsidSect="0072070C">
      <w:headerReference w:type="default" r:id="rId12"/>
      <w:footerReference w:type="default" r:id="rId13"/>
      <w:pgSz w:w="11906" w:h="16838"/>
      <w:pgMar w:top="1843" w:right="991" w:bottom="2127" w:left="1134" w:header="708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B88D" w14:textId="77777777" w:rsidR="007E23C0" w:rsidRDefault="007E23C0" w:rsidP="00216F22">
      <w:pPr>
        <w:spacing w:after="0" w:line="240" w:lineRule="auto"/>
      </w:pPr>
      <w:r>
        <w:separator/>
      </w:r>
    </w:p>
  </w:endnote>
  <w:endnote w:type="continuationSeparator" w:id="0">
    <w:p w14:paraId="571FFF97" w14:textId="77777777" w:rsidR="007E23C0" w:rsidRDefault="007E23C0" w:rsidP="002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A338" w14:textId="72671B18" w:rsidR="00B85097" w:rsidRDefault="0072070C">
    <w:pPr>
      <w:pStyle w:val="Footer"/>
    </w:pPr>
    <w:r w:rsidRPr="0072070C">
      <w:drawing>
        <wp:anchor distT="0" distB="0" distL="114300" distR="114300" simplePos="0" relativeHeight="251660288" behindDoc="0" locked="0" layoutInCell="1" allowOverlap="1" wp14:anchorId="788751D0" wp14:editId="2823D0F9">
          <wp:simplePos x="0" y="0"/>
          <wp:positionH relativeFrom="page">
            <wp:align>center</wp:align>
          </wp:positionH>
          <wp:positionV relativeFrom="paragraph">
            <wp:posOffset>-257175</wp:posOffset>
          </wp:positionV>
          <wp:extent cx="5273497" cy="899238"/>
          <wp:effectExtent l="0" t="0" r="3810" b="0"/>
          <wp:wrapSquare wrapText="bothSides"/>
          <wp:docPr id="2027345040" name="Picture 2027345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497" cy="899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B982" w14:textId="77777777" w:rsidR="007E23C0" w:rsidRDefault="007E23C0" w:rsidP="00216F22">
      <w:pPr>
        <w:spacing w:after="0" w:line="240" w:lineRule="auto"/>
      </w:pPr>
      <w:r>
        <w:separator/>
      </w:r>
    </w:p>
  </w:footnote>
  <w:footnote w:type="continuationSeparator" w:id="0">
    <w:p w14:paraId="44FD511F" w14:textId="77777777" w:rsidR="007E23C0" w:rsidRDefault="007E23C0" w:rsidP="0021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2328" w14:textId="77777777" w:rsidR="005D08B5" w:rsidRDefault="005D08B5">
    <w:pPr>
      <w:pStyle w:val="Header"/>
    </w:pPr>
    <w:r w:rsidRPr="00E22BA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936B42" wp14:editId="4C86B10C">
          <wp:simplePos x="0" y="0"/>
          <wp:positionH relativeFrom="margin">
            <wp:align>center</wp:align>
          </wp:positionH>
          <wp:positionV relativeFrom="page">
            <wp:posOffset>380365</wp:posOffset>
          </wp:positionV>
          <wp:extent cx="1628775" cy="818515"/>
          <wp:effectExtent l="0" t="0" r="9525" b="635"/>
          <wp:wrapNone/>
          <wp:docPr id="2027345039" name="Picture 2027345039" descr="S:\Admin FG\Marketing &amp; Communications\Logos Email Signatures\Academy Logos\Logo USE THIS ON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 FG\Marketing &amp; Communications\Logos Email Signatures\Academy Logos\Logo USE THIS ONE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FBE"/>
    <w:multiLevelType w:val="hybridMultilevel"/>
    <w:tmpl w:val="5B80B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67DB"/>
    <w:multiLevelType w:val="multilevel"/>
    <w:tmpl w:val="31A8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D2A10"/>
    <w:multiLevelType w:val="hybridMultilevel"/>
    <w:tmpl w:val="D762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701B"/>
    <w:multiLevelType w:val="multilevel"/>
    <w:tmpl w:val="252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579E9"/>
    <w:multiLevelType w:val="hybridMultilevel"/>
    <w:tmpl w:val="87B47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A68CE"/>
    <w:multiLevelType w:val="multilevel"/>
    <w:tmpl w:val="DD84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7668D"/>
    <w:multiLevelType w:val="hybridMultilevel"/>
    <w:tmpl w:val="E7DC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6AB5"/>
    <w:multiLevelType w:val="hybridMultilevel"/>
    <w:tmpl w:val="F59AB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40FE"/>
    <w:multiLevelType w:val="multilevel"/>
    <w:tmpl w:val="2F16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62ED"/>
    <w:multiLevelType w:val="multilevel"/>
    <w:tmpl w:val="D97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952C4"/>
    <w:multiLevelType w:val="hybridMultilevel"/>
    <w:tmpl w:val="ED08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84B6F"/>
    <w:multiLevelType w:val="hybridMultilevel"/>
    <w:tmpl w:val="1A86F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2DA2"/>
    <w:multiLevelType w:val="multilevel"/>
    <w:tmpl w:val="B5B2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83F23"/>
    <w:multiLevelType w:val="multilevel"/>
    <w:tmpl w:val="ACEE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451967306"/>
  </wne:recipientData>
  <wne:recipientData>
    <wne:active wne:val="1"/>
    <wne:hash wne:val="-117943183"/>
  </wne:recipientData>
  <wne:recipientData>
    <wne:active wne:val="1"/>
    <wne:hash wne:val="1937132306"/>
  </wne:recipientData>
  <wne:recipientData>
    <wne:active wne:val="1"/>
    <wne:hash wne:val="-839572276"/>
  </wne:recipientData>
  <wne:recipientData>
    <wne:active wne:val="1"/>
    <wne:hash wne:val="-1409207086"/>
  </wne:recipientData>
  <wne:recipientData>
    <wne:active wne:val="1"/>
    <wne:hash wne:val="519840723"/>
  </wne:recipientData>
  <wne:recipientData>
    <wne:active wne:val="1"/>
    <wne:hash wne:val="326275597"/>
  </wne:recipientData>
  <wne:recipientData>
    <wne:active wne:val="1"/>
    <wne:hash wne:val="-836270648"/>
  </wne:recipientData>
  <wne:recipientData>
    <wne:active wne:val="1"/>
    <wne:hash wne:val="-397634149"/>
  </wne:recipientData>
  <wne:recipientData>
    <wne:active wne:val="1"/>
    <wne:hash wne:val="1947171267"/>
  </wne:recipientData>
  <wne:recipientData>
    <wne:active wne:val="1"/>
    <wne:hash wne:val="1085125976"/>
  </wne:recipientData>
  <wne:recipientData>
    <wne:active wne:val="1"/>
    <wne:hash wne:val="-222426896"/>
  </wne:recipientData>
  <wne:recipientData>
    <wne:active wne:val="1"/>
    <wne:hash wne:val="-1002451984"/>
  </wne:recipientData>
  <wne:recipientData>
    <wne:active wne:val="1"/>
    <wne:hash wne:val="-176375032"/>
  </wne:recipientData>
  <wne:recipientData>
    <wne:active wne:val="1"/>
    <wne:hash wne:val="1073513903"/>
  </wne:recipientData>
  <wne:recipientData>
    <wne:active wne:val="1"/>
    <wne:hash wne:val="2045714246"/>
  </wne:recipientData>
  <wne:recipientData>
    <wne:active wne:val="1"/>
    <wne:hash wne:val="2127844234"/>
  </wne:recipientData>
  <wne:recipientData>
    <wne:active wne:val="1"/>
    <wne:hash wne:val="42078524"/>
  </wne:recipientData>
  <wne:recipientData>
    <wne:active wne:val="1"/>
    <wne:hash wne:val="1702634629"/>
  </wne:recipientData>
  <wne:recipientData>
    <wne:active wne:val="1"/>
    <wne:hash wne:val="-1631805385"/>
  </wne:recipientData>
  <wne:recipientData>
    <wne:active wne:val="1"/>
    <wne:hash wne:val="-1324235162"/>
  </wne:recipientData>
  <wne:recipientData>
    <wne:active wne:val="1"/>
    <wne:hash wne:val="1667983939"/>
  </wne:recipientData>
  <wne:recipientData>
    <wne:active wne:val="1"/>
    <wne:hash wne:val="-1331593529"/>
  </wne:recipientData>
  <wne:recipientData>
    <wne:active wne:val="1"/>
    <wne:hash wne:val="1895901764"/>
  </wne:recipientData>
  <wne:recipientData>
    <wne:active wne:val="1"/>
    <wne:hash wne:val="-1461059053"/>
  </wne:recipientData>
  <wne:recipientData>
    <wne:active wne:val="1"/>
    <wne:hash wne:val="-1558294501"/>
  </wne:recipientData>
  <wne:recipientData>
    <wne:active wne:val="1"/>
    <wne:hash wne:val="-954633638"/>
  </wne:recipientData>
  <wne:recipientData>
    <wne:active wne:val="1"/>
    <wne:hash wne:val="-529701617"/>
  </wne:recipientData>
  <wne:recipientData>
    <wne:active wne:val="1"/>
    <wne:hash wne:val="2000904781"/>
  </wne:recipientData>
  <wne:recipientData>
    <wne:active wne:val="1"/>
    <wne:hash wne:val="-1659909180"/>
  </wne:recipientData>
  <wne:recipientData>
    <wne:active wne:val="1"/>
    <wne:hash wne:val="-814240036"/>
  </wne:recipientData>
  <wne:recipientData>
    <wne:active wne:val="1"/>
    <wne:hash wne:val="1976688856"/>
  </wne:recipientData>
  <wne:recipientData>
    <wne:active wne:val="1"/>
    <wne:hash wne:val="-130799521"/>
  </wne:recipientData>
  <wne:recipientData>
    <wne:active wne:val="1"/>
    <wne:hash wne:val="1126141363"/>
  </wne:recipientData>
  <wne:recipientData>
    <wne:active wne:val="1"/>
    <wne:hash wne:val="-146548623"/>
  </wne:recipientData>
  <wne:recipientData>
    <wne:active wne:val="1"/>
    <wne:hash wne:val="1098912176"/>
  </wne:recipientData>
  <wne:recipientData>
    <wne:active wne:val="1"/>
    <wne:hash wne:val="1079728733"/>
  </wne:recipientData>
  <wne:recipientData>
    <wne:active wne:val="1"/>
    <wne:hash wne:val="329436205"/>
  </wne:recipientData>
  <wne:recipientData>
    <wne:active wne:val="1"/>
    <wne:hash wne:val="980013563"/>
  </wne:recipientData>
  <wne:recipientData>
    <wne:active wne:val="1"/>
    <wne:hash wne:val="1027123952"/>
  </wne:recipientData>
  <wne:recipientData>
    <wne:active wne:val="1"/>
    <wne:hash wne:val="1698210589"/>
  </wne:recipientData>
  <wne:recipientData>
    <wne:active wne:val="1"/>
    <wne:hash wne:val="1324731475"/>
  </wne:recipientData>
  <wne:recipientData>
    <wne:active wne:val="1"/>
    <wne:hash wne:val="-979076641"/>
  </wne:recipientData>
  <wne:recipientData>
    <wne:active wne:val="1"/>
    <wne:hash wne:val="1088438965"/>
  </wne:recipientData>
  <wne:recipientData>
    <wne:active wne:val="1"/>
    <wne:hash wne:val="1562760821"/>
  </wne:recipientData>
  <wne:recipientData>
    <wne:active wne:val="1"/>
    <wne:hash wne:val="2082043592"/>
  </wne:recipientData>
  <wne:recipientData>
    <wne:active wne:val="1"/>
    <wne:hash wne:val="-112652757"/>
  </wne:recipientData>
  <wne:recipientData>
    <wne:active wne:val="1"/>
    <wne:hash wne:val="-775166631"/>
  </wne:recipientData>
  <wne:recipientData>
    <wne:active wne:val="1"/>
    <wne:hash wne:val="1518410081"/>
  </wne:recipientData>
  <wne:recipientData>
    <wne:active wne:val="1"/>
    <wne:hash wne:val="-978314801"/>
  </wne:recipientData>
  <wne:recipientData>
    <wne:active wne:val="1"/>
    <wne:hash wne:val="-1570592690"/>
  </wne:recipientData>
  <wne:recipientData>
    <wne:active wne:val="1"/>
    <wne:hash wne:val="-2089168790"/>
  </wne:recipientData>
  <wne:recipientData>
    <wne:active wne:val="1"/>
    <wne:hash wne:val="-575687923"/>
  </wne:recipientData>
  <wne:recipientData>
    <wne:active wne:val="1"/>
    <wne:hash wne:val="25877890"/>
  </wne:recipientData>
  <wne:recipientData>
    <wne:active wne:val="1"/>
    <wne:hash wne:val="-1173741567"/>
  </wne:recipientData>
  <wne:recipientData>
    <wne:active wne:val="1"/>
    <wne:hash wne:val="1579151849"/>
  </wne:recipientData>
  <wne:recipientData>
    <wne:active wne:val="1"/>
    <wne:hash wne:val="984980887"/>
  </wne:recipientData>
  <wne:recipientData>
    <wne:active wne:val="1"/>
    <wne:hash wne:val="-1402747331"/>
  </wne:recipientData>
  <wne:recipientData>
    <wne:active wne:val="1"/>
    <wne:hash wne:val="1994355018"/>
  </wne:recipientData>
  <wne:recipientData>
    <wne:active wne:val="1"/>
    <wne:hash wne:val="1558889814"/>
  </wne:recipientData>
  <wne:recipientData>
    <wne:active wne:val="1"/>
    <wne:hash wne:val="69813450"/>
  </wne:recipientData>
  <wne:recipientData>
    <wne:active wne:val="1"/>
    <wne:hash wne:val="-1206942240"/>
  </wne:recipientData>
  <wne:recipientData>
    <wne:active wne:val="1"/>
    <wne:hash wne:val="1490169234"/>
  </wne:recipientData>
  <wne:recipientData>
    <wne:active wne:val="1"/>
    <wne:hash wne:val="1584966516"/>
  </wne:recipientData>
  <wne:recipientData>
    <wne:active wne:val="1"/>
    <wne:hash wne:val="173002250"/>
  </wne:recipientData>
  <wne:recipientData>
    <wne:active wne:val="1"/>
    <wne:hash wne:val="1091819836"/>
  </wne:recipientData>
  <wne:recipientData>
    <wne:active wne:val="1"/>
    <wne:hash wne:val="-1602648733"/>
  </wne:recipientData>
  <wne:recipientData>
    <wne:active wne:val="1"/>
    <wne:hash wne:val="-733917603"/>
  </wne:recipientData>
  <wne:recipientData>
    <wne:active wne:val="1"/>
    <wne:hash wne:val="1900703740"/>
  </wne:recipientData>
  <wne:recipientData>
    <wne:active wne:val="1"/>
    <wne:hash wne:val="1701675321"/>
  </wne:recipientData>
  <wne:recipientData>
    <wne:active wne:val="1"/>
    <wne:hash wne:val="1978767262"/>
  </wne:recipientData>
  <wne:recipientData>
    <wne:active wne:val="1"/>
    <wne:hash wne:val="-1480114928"/>
  </wne:recipientData>
  <wne:recipientData>
    <wne:active wne:val="1"/>
    <wne:hash wne:val="-156138635"/>
  </wne:recipientData>
  <wne:recipientData>
    <wne:active wne:val="1"/>
    <wne:hash wne:val="-1503785031"/>
  </wne:recipientData>
  <wne:recipientData>
    <wne:active wne:val="1"/>
    <wne:hash wne:val="986589527"/>
  </wne:recipientData>
  <wne:recipientData>
    <wne:active wne:val="1"/>
    <wne:hash wne:val="-991475786"/>
  </wne:recipientData>
  <wne:recipientData>
    <wne:active wne:val="1"/>
    <wne:hash wne:val="-1170207129"/>
  </wne:recipientData>
  <wne:recipientData>
    <wne:active wne:val="1"/>
    <wne:hash wne:val="-289368685"/>
  </wne:recipientData>
  <wne:recipientData>
    <wne:active wne:val="1"/>
    <wne:hash wne:val="-849006894"/>
  </wne:recipientData>
  <wne:recipientData>
    <wne:active wne:val="1"/>
    <wne:hash wne:val="-1320540844"/>
  </wne:recipientData>
  <wne:recipientData>
    <wne:active wne:val="1"/>
    <wne:hash wne:val="1240470290"/>
  </wne:recipientData>
  <wne:recipientData>
    <wne:active wne:val="1"/>
    <wne:hash wne:val="-880055646"/>
  </wne:recipientData>
  <wne:recipientData>
    <wne:active wne:val="1"/>
    <wne:hash wne:val="-575567849"/>
  </wne:recipientData>
  <wne:recipientData>
    <wne:active wne:val="1"/>
    <wne:hash wne:val="1566246478"/>
  </wne:recipientData>
  <wne:recipientData>
    <wne:active wne:val="1"/>
    <wne:hash wne:val="1341984439"/>
  </wne:recipientData>
  <wne:recipientData>
    <wne:active wne:val="1"/>
    <wne:hash wne:val="-252243474"/>
  </wne:recipientData>
  <wne:recipientData>
    <wne:active wne:val="1"/>
    <wne:hash wne:val="18842484"/>
  </wne:recipientData>
  <wne:recipientData>
    <wne:active wne:val="1"/>
    <wne:hash wne:val="389382393"/>
  </wne:recipientData>
  <wne:recipientData>
    <wne:active wne:val="1"/>
    <wne:hash wne:val="-1665683144"/>
  </wne:recipientData>
  <wne:recipientData>
    <wne:active wne:val="1"/>
    <wne:hash wne:val="-1870882657"/>
  </wne:recipientData>
  <wne:recipientData>
    <wne:active wne:val="1"/>
    <wne:hash wne:val="56806961"/>
  </wne:recipientData>
  <wne:recipientData>
    <wne:active wne:val="1"/>
    <wne:hash wne:val="-616725834"/>
  </wne:recipientData>
  <wne:recipientData>
    <wne:active wne:val="1"/>
    <wne:hash wne:val="1105507646"/>
  </wne:recipientData>
  <wne:recipientData>
    <wne:active wne:val="1"/>
    <wne:hash wne:val="-1860597577"/>
  </wne:recipientData>
  <wne:recipientData>
    <wne:active wne:val="1"/>
    <wne:hash wne:val="1565793329"/>
  </wne:recipientData>
  <wne:recipientData>
    <wne:active wne:val="1"/>
    <wne:hash wne:val="-528824387"/>
  </wne:recipientData>
  <wne:recipientData>
    <wne:active wne:val="1"/>
    <wne:hash wne:val="-1448684728"/>
  </wne:recipientData>
  <wne:recipientData>
    <wne:active wne:val="1"/>
    <wne:hash wne:val="868650245"/>
  </wne:recipientData>
  <wne:recipientData>
    <wne:active wne:val="1"/>
    <wne:hash wne:val="-528440433"/>
  </wne:recipientData>
  <wne:recipientData>
    <wne:active wne:val="1"/>
    <wne:hash wne:val="-340836253"/>
  </wne:recipientData>
  <wne:recipientData>
    <wne:active wne:val="1"/>
    <wne:hash wne:val="-1569156578"/>
  </wne:recipientData>
  <wne:recipientData>
    <wne:active wne:val="1"/>
    <wne:hash wne:val="-1125584476"/>
  </wne:recipientData>
  <wne:recipientData>
    <wne:active wne:val="1"/>
    <wne:hash wne:val="362837012"/>
  </wne:recipientData>
  <wne:recipientData>
    <wne:active wne:val="1"/>
    <wne:hash wne:val="-4524163"/>
  </wne:recipientData>
  <wne:recipientData>
    <wne:active wne:val="1"/>
    <wne:hash wne:val="2060133289"/>
  </wne:recipientData>
  <wne:recipientData>
    <wne:active wne:val="1"/>
    <wne:hash wne:val="364870943"/>
  </wne:recipientData>
  <wne:recipientData>
    <wne:active wne:val="1"/>
    <wne:hash wne:val="-447726851"/>
  </wne:recipientData>
  <wne:recipientData>
    <wne:active wne:val="1"/>
    <wne:hash wne:val="455523220"/>
  </wne:recipientData>
  <wne:recipientData>
    <wne:active wne:val="1"/>
    <wne:hash wne:val="153465328"/>
  </wne:recipientData>
  <wne:recipientData>
    <wne:active wne:val="1"/>
    <wne:hash wne:val="-33319706"/>
  </wne:recipientData>
  <wne:recipientData>
    <wne:active wne:val="1"/>
    <wne:hash wne:val="1037965893"/>
  </wne:recipientData>
  <wne:recipientData>
    <wne:active wne:val="1"/>
    <wne:hash wne:val="447694587"/>
  </wne:recipientData>
  <wne:recipientData>
    <wne:active wne:val="1"/>
    <wne:hash wne:val="-122845092"/>
  </wne:recipientData>
  <wne:recipientData>
    <wne:active wne:val="1"/>
    <wne:hash wne:val="-812713199"/>
  </wne:recipientData>
  <wne:recipientData>
    <wne:active wne:val="1"/>
    <wne:hash wne:val="553294280"/>
  </wne:recipientData>
  <wne:recipientData>
    <wne:active wne:val="1"/>
    <wne:hash wne:val="398373638"/>
  </wne:recipientData>
  <wne:recipientData>
    <wne:active wne:val="1"/>
    <wne:hash wne:val="-946584032"/>
  </wne:recipientData>
  <wne:recipientData>
    <wne:active wne:val="1"/>
    <wne:hash wne:val="-2013103935"/>
  </wne:recipientData>
  <wne:recipientData>
    <wne:active wne:val="1"/>
    <wne:hash wne:val="-2131911315"/>
  </wne:recipientData>
  <wne:recipientData>
    <wne:active wne:val="1"/>
    <wne:hash wne:val="-1128267710"/>
  </wne:recipientData>
  <wne:recipientData>
    <wne:active wne:val="1"/>
    <wne:hash wne:val="881914306"/>
  </wne:recipientData>
  <wne:recipientData>
    <wne:active wne:val="1"/>
    <wne:hash wne:val="1784414942"/>
  </wne:recipientData>
  <wne:recipientData>
    <wne:active wne:val="1"/>
    <wne:hash wne:val="1804183193"/>
  </wne:recipientData>
  <wne:recipientData>
    <wne:active wne:val="1"/>
    <wne:hash wne:val="-906727770"/>
  </wne:recipientData>
  <wne:recipientData>
    <wne:active wne:val="1"/>
    <wne:hash wne:val="1513249223"/>
  </wne:recipientData>
  <wne:recipientData>
    <wne:active wne:val="1"/>
    <wne:hash wne:val="-546465365"/>
  </wne:recipientData>
  <wne:recipientData>
    <wne:active wne:val="1"/>
    <wne:hash wne:val="1408406953"/>
  </wne:recipientData>
  <wne:recipientData>
    <wne:active wne:val="1"/>
    <wne:hash wne:val="73794596"/>
  </wne:recipientData>
  <wne:recipientData>
    <wne:active wne:val="1"/>
    <wne:hash wne:val="828317418"/>
  </wne:recipientData>
  <wne:recipientData>
    <wne:active wne:val="1"/>
    <wne:hash wne:val="405523907"/>
  </wne:recipientData>
  <wne:recipientData>
    <wne:active wne:val="1"/>
    <wne:hash wne:val="895670279"/>
  </wne:recipientData>
  <wne:recipientData>
    <wne:active wne:val="1"/>
    <wne:hash wne:val="2113596138"/>
  </wne:recipientData>
  <wne:recipientData>
    <wne:active wne:val="1"/>
    <wne:hash wne:val="-1235692753"/>
  </wne:recipientData>
  <wne:recipientData>
    <wne:active wne:val="1"/>
    <wne:hash wne:val="-1039053498"/>
  </wne:recipientData>
  <wne:recipientData>
    <wne:active wne:val="1"/>
    <wne:hash wne:val="-1289312074"/>
  </wne:recipientData>
  <wne:recipientData>
    <wne:active wne:val="1"/>
    <wne:hash wne:val="1644244743"/>
  </wne:recipientData>
  <wne:recipientData>
    <wne:active wne:val="1"/>
    <wne:hash wne:val="-1396540125"/>
  </wne:recipientData>
  <wne:recipientData>
    <wne:active wne:val="1"/>
    <wne:hash wne:val="-163774686"/>
  </wne:recipientData>
  <wne:recipientData>
    <wne:active wne:val="1"/>
    <wne:hash wne:val="111083182"/>
  </wne:recipientData>
  <wne:recipientData>
    <wne:active wne:val="1"/>
    <wne:hash wne:val="-304700096"/>
  </wne:recipientData>
  <wne:recipientData>
    <wne:active wne:val="1"/>
    <wne:hash wne:val="520995324"/>
  </wne:recipientData>
  <wne:recipientData>
    <wne:active wne:val="1"/>
    <wne:hash wne:val="1816968504"/>
  </wne:recipientData>
  <wne:recipientData>
    <wne:active wne:val="1"/>
    <wne:hash wne:val="33952459"/>
  </wne:recipientData>
  <wne:recipientData>
    <wne:active wne:val="1"/>
    <wne:hash wne:val="2076619499"/>
  </wne:recipientData>
  <wne:recipientData>
    <wne:active wne:val="1"/>
    <wne:hash wne:val="853874531"/>
  </wne:recipientData>
  <wne:recipientData>
    <wne:active wne:val="1"/>
    <wne:hash wne:val="-694115214"/>
  </wne:recipientData>
  <wne:recipientData>
    <wne:active wne:val="1"/>
    <wne:hash wne:val="1965239417"/>
  </wne:recipientData>
  <wne:recipientData>
    <wne:active wne:val="1"/>
    <wne:hash wne:val="1013251316"/>
  </wne:recipientData>
  <wne:recipientData>
    <wne:active wne:val="1"/>
    <wne:hash wne:val="1474659270"/>
  </wne:recipientData>
  <wne:recipientData>
    <wne:active wne:val="1"/>
    <wne:hash wne:val="584091206"/>
  </wne:recipientData>
  <wne:recipientData>
    <wne:active wne:val="1"/>
    <wne:hash wne:val="1485733198"/>
  </wne:recipientData>
  <wne:recipientData>
    <wne:active wne:val="1"/>
    <wne:hash wne:val="2094364439"/>
  </wne:recipientData>
  <wne:recipientData>
    <wne:active wne:val="1"/>
    <wne:hash wne:val="-1423480152"/>
  </wne:recipientData>
  <wne:recipientData>
    <wne:active wne:val="1"/>
    <wne:hash wne:val="-2104758076"/>
  </wne:recipientData>
  <wne:recipientData>
    <wne:active wne:val="1"/>
    <wne:hash wne:val="-564437511"/>
  </wne:recipientData>
  <wne:recipientData>
    <wne:active wne:val="1"/>
    <wne:hash wne:val="414518581"/>
  </wne:recipientData>
  <wne:recipientData>
    <wne:active wne:val="1"/>
    <wne:hash wne:val="950999419"/>
  </wne:recipientData>
  <wne:recipientData>
    <wne:active wne:val="1"/>
    <wne:hash wne:val="-271943970"/>
  </wne:recipientData>
  <wne:recipientData>
    <wne:active wne:val="1"/>
    <wne:hash wne:val="1443282276"/>
  </wne:recipientData>
  <wne:recipientData>
    <wne:active wne:val="1"/>
    <wne:hash wne:val="-1267068115"/>
  </wne:recipientData>
  <wne:recipientData>
    <wne:active wne:val="1"/>
    <wne:hash wne:val="1843776720"/>
  </wne:recipientData>
  <wne:recipientData>
    <wne:active wne:val="1"/>
    <wne:hash wne:val="-1427576952"/>
  </wne:recipientData>
  <wne:recipientData>
    <wne:active wne:val="1"/>
    <wne:hash wne:val="481665140"/>
  </wne:recipientData>
  <wne:recipientData>
    <wne:active wne:val="1"/>
    <wne:hash wne:val="1023273773"/>
  </wne:recipientData>
  <wne:recipientData>
    <wne:active wne:val="1"/>
    <wne:hash wne:val="1763852978"/>
  </wne:recipientData>
  <wne:recipientData>
    <wne:active wne:val="1"/>
    <wne:hash wne:val="1976678863"/>
  </wne:recipientData>
  <wne:recipientData>
    <wne:active wne:val="1"/>
    <wne:hash wne:val="-96181923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H:\Mail Merge Options 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H:\Mail Merge Options 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22"/>
    <w:rsid w:val="000044E4"/>
    <w:rsid w:val="00032CAE"/>
    <w:rsid w:val="00032E39"/>
    <w:rsid w:val="000C1D54"/>
    <w:rsid w:val="000E4EB1"/>
    <w:rsid w:val="001766E7"/>
    <w:rsid w:val="00181D80"/>
    <w:rsid w:val="001A1686"/>
    <w:rsid w:val="00216112"/>
    <w:rsid w:val="00216F22"/>
    <w:rsid w:val="00292F5D"/>
    <w:rsid w:val="00344DA0"/>
    <w:rsid w:val="003B44B7"/>
    <w:rsid w:val="00405313"/>
    <w:rsid w:val="00413A35"/>
    <w:rsid w:val="00415347"/>
    <w:rsid w:val="00440F69"/>
    <w:rsid w:val="00496F8A"/>
    <w:rsid w:val="004B1FF0"/>
    <w:rsid w:val="00570D8C"/>
    <w:rsid w:val="005D08B5"/>
    <w:rsid w:val="005F36A1"/>
    <w:rsid w:val="00617771"/>
    <w:rsid w:val="006269A6"/>
    <w:rsid w:val="00645CF9"/>
    <w:rsid w:val="00656908"/>
    <w:rsid w:val="006E5D3B"/>
    <w:rsid w:val="0072070C"/>
    <w:rsid w:val="00725955"/>
    <w:rsid w:val="00757211"/>
    <w:rsid w:val="00757B86"/>
    <w:rsid w:val="007626FD"/>
    <w:rsid w:val="00765B5D"/>
    <w:rsid w:val="00796B24"/>
    <w:rsid w:val="007974C8"/>
    <w:rsid w:val="007A0416"/>
    <w:rsid w:val="007C42F7"/>
    <w:rsid w:val="007E23C0"/>
    <w:rsid w:val="007F4466"/>
    <w:rsid w:val="00863401"/>
    <w:rsid w:val="00873800"/>
    <w:rsid w:val="00920634"/>
    <w:rsid w:val="00947E38"/>
    <w:rsid w:val="00974479"/>
    <w:rsid w:val="009C6085"/>
    <w:rsid w:val="009E1DA4"/>
    <w:rsid w:val="009F505E"/>
    <w:rsid w:val="00A139B9"/>
    <w:rsid w:val="00A41DB9"/>
    <w:rsid w:val="00A92EB8"/>
    <w:rsid w:val="00AE46E8"/>
    <w:rsid w:val="00B01137"/>
    <w:rsid w:val="00B162B2"/>
    <w:rsid w:val="00B66042"/>
    <w:rsid w:val="00B82438"/>
    <w:rsid w:val="00B85097"/>
    <w:rsid w:val="00BE0DB5"/>
    <w:rsid w:val="00C54893"/>
    <w:rsid w:val="00C82558"/>
    <w:rsid w:val="00C923DE"/>
    <w:rsid w:val="00CB21BF"/>
    <w:rsid w:val="00D05453"/>
    <w:rsid w:val="00D15310"/>
    <w:rsid w:val="00E27080"/>
    <w:rsid w:val="00E47082"/>
    <w:rsid w:val="00ED20CD"/>
    <w:rsid w:val="00ED7601"/>
    <w:rsid w:val="00EF5083"/>
    <w:rsid w:val="00F16554"/>
    <w:rsid w:val="00F5189A"/>
    <w:rsid w:val="00F51991"/>
    <w:rsid w:val="00F76011"/>
    <w:rsid w:val="00FB3253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78CAD"/>
  <w15:chartTrackingRefBased/>
  <w15:docId w15:val="{699CA217-E511-45A2-B9CB-B4BD3331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F22"/>
  </w:style>
  <w:style w:type="paragraph" w:styleId="Heading3">
    <w:name w:val="heading 3"/>
    <w:basedOn w:val="Normal"/>
    <w:link w:val="Heading3Char"/>
    <w:uiPriority w:val="9"/>
    <w:qFormat/>
    <w:rsid w:val="007C4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F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22"/>
  </w:style>
  <w:style w:type="paragraph" w:styleId="Footer">
    <w:name w:val="footer"/>
    <w:basedOn w:val="Normal"/>
    <w:link w:val="FooterChar"/>
    <w:uiPriority w:val="99"/>
    <w:unhideWhenUsed/>
    <w:rsid w:val="00216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22"/>
  </w:style>
  <w:style w:type="character" w:styleId="Hyperlink">
    <w:name w:val="Hyperlink"/>
    <w:basedOn w:val="DefaultParagraphFont"/>
    <w:uiPriority w:val="99"/>
    <w:unhideWhenUsed/>
    <w:rsid w:val="00216F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08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0416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C42F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7C42F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C42F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7C42F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16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47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9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30" w:color="CDC8C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811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29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30" w:color="CDC8C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rsary@dorsetcf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rsetcommunityfoundation.org/funds/dcf-bursary-sche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H:\Mail%20Merge%20Options%20202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41b85-f45d-4a7f-a503-d389e939052f">
      <Terms xmlns="http://schemas.microsoft.com/office/infopath/2007/PartnerControls"/>
    </lcf76f155ced4ddcb4097134ff3c332f>
    <TaxCatchAll xmlns="29eb9dbd-205b-4ce4-8cec-c8cfdbb4d5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54351911E144B773034B18F48343" ma:contentTypeVersion="16" ma:contentTypeDescription="Create a new document." ma:contentTypeScope="" ma:versionID="adeeb680931ba48b96415655854000f2">
  <xsd:schema xmlns:xsd="http://www.w3.org/2001/XMLSchema" xmlns:xs="http://www.w3.org/2001/XMLSchema" xmlns:p="http://schemas.microsoft.com/office/2006/metadata/properties" xmlns:ns2="eda41b85-f45d-4a7f-a503-d389e939052f" xmlns:ns3="29eb9dbd-205b-4ce4-8cec-c8cfdbb4d50a" targetNamespace="http://schemas.microsoft.com/office/2006/metadata/properties" ma:root="true" ma:fieldsID="214d5da856b28023e3bb96486d19fc20" ns2:_="" ns3:_="">
    <xsd:import namespace="eda41b85-f45d-4a7f-a503-d389e939052f"/>
    <xsd:import namespace="29eb9dbd-205b-4ce4-8cec-c8cfdbb4d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1b85-f45d-4a7f-a503-d389e939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7d4bb2-ff42-48d6-ac99-00714b888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9dbd-205b-4ce4-8cec-c8cfdbb4d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c558a-4923-45c9-87c3-e8075fe85f8d}" ma:internalName="TaxCatchAll" ma:showField="CatchAllData" ma:web="29eb9dbd-205b-4ce4-8cec-c8cfdbb4d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97004-9142-48B4-9F05-14CEF8BBB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DB8F1-845B-42E7-B0E0-85FEA493B63F}">
  <ds:schemaRefs>
    <ds:schemaRef ds:uri="http://schemas.microsoft.com/office/2006/metadata/properties"/>
    <ds:schemaRef ds:uri="http://schemas.microsoft.com/office/infopath/2007/PartnerControls"/>
    <ds:schemaRef ds:uri="eda41b85-f45d-4a7f-a503-d389e939052f"/>
    <ds:schemaRef ds:uri="29eb9dbd-205b-4ce4-8cec-c8cfdbb4d50a"/>
  </ds:schemaRefs>
</ds:datastoreItem>
</file>

<file path=customXml/itemProps3.xml><?xml version="1.0" encoding="utf-8"?>
<ds:datastoreItem xmlns:ds="http://schemas.openxmlformats.org/officeDocument/2006/customXml" ds:itemID="{F6C96729-FAEC-4B37-950C-066D889CF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41b85-f45d-4a7f-a503-d389e939052f"/>
    <ds:schemaRef ds:uri="29eb9dbd-205b-4ce4-8cec-c8cfdbb4d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Boscarelli</dc:creator>
  <cp:keywords/>
  <dc:description/>
  <cp:lastModifiedBy>Caroline Gobell</cp:lastModifiedBy>
  <cp:revision>2</cp:revision>
  <cp:lastPrinted>2022-11-04T09:57:00Z</cp:lastPrinted>
  <dcterms:created xsi:type="dcterms:W3CDTF">2025-09-11T14:05:00Z</dcterms:created>
  <dcterms:modified xsi:type="dcterms:W3CDTF">2025-09-11T14:05:00Z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0x010100508054351911E144B773034B18F48343</vt:lpwstr>
  </property>
</Properties>
</file>