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16AE0" w14:textId="41DCAB93" w:rsidR="00505F0F" w:rsidRDefault="00505F0F" w:rsidP="001275E8">
      <w:pPr>
        <w:spacing w:after="0" w:line="259" w:lineRule="auto"/>
        <w:ind w:left="0" w:firstLine="0"/>
        <w:jc w:val="center"/>
        <w:rPr>
          <w:b/>
        </w:rPr>
      </w:pPr>
      <w:r>
        <w:rPr>
          <w:noProof/>
        </w:rPr>
        <w:drawing>
          <wp:inline distT="0" distB="0" distL="0" distR="0" wp14:anchorId="5B989AAF" wp14:editId="52790BA6">
            <wp:extent cx="2952750" cy="671830"/>
            <wp:effectExtent l="0" t="0" r="0" b="0"/>
            <wp:docPr id="28" name="Picture 28"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8" name="Picture 28" descr="Shape&#10;&#10;Description automatically generated with medium confidence"/>
                    <pic:cNvPicPr/>
                  </pic:nvPicPr>
                  <pic:blipFill>
                    <a:blip r:embed="rId6"/>
                    <a:stretch>
                      <a:fillRect/>
                    </a:stretch>
                  </pic:blipFill>
                  <pic:spPr>
                    <a:xfrm>
                      <a:off x="0" y="0"/>
                      <a:ext cx="2952750" cy="671830"/>
                    </a:xfrm>
                    <a:prstGeom prst="rect">
                      <a:avLst/>
                    </a:prstGeom>
                  </pic:spPr>
                </pic:pic>
              </a:graphicData>
            </a:graphic>
          </wp:inline>
        </w:drawing>
      </w:r>
    </w:p>
    <w:p w14:paraId="49AEF574" w14:textId="77777777" w:rsidR="00505F0F" w:rsidRDefault="00505F0F" w:rsidP="00505F0F">
      <w:pPr>
        <w:spacing w:after="0" w:line="259" w:lineRule="auto"/>
        <w:ind w:left="0" w:firstLine="0"/>
        <w:rPr>
          <w:b/>
        </w:rPr>
      </w:pPr>
    </w:p>
    <w:p w14:paraId="4A6A6022" w14:textId="0FB9D6DF" w:rsidR="00505F0F" w:rsidRDefault="00505F0F" w:rsidP="001275E8">
      <w:pPr>
        <w:spacing w:after="0" w:line="259" w:lineRule="auto"/>
        <w:ind w:left="0" w:firstLine="0"/>
        <w:jc w:val="center"/>
        <w:rPr>
          <w:b/>
        </w:rPr>
      </w:pPr>
      <w:r>
        <w:rPr>
          <w:b/>
        </w:rPr>
        <w:t>……PRESS RELEASE…</w:t>
      </w:r>
      <w:proofErr w:type="gramStart"/>
      <w:r>
        <w:rPr>
          <w:b/>
        </w:rPr>
        <w:t>….PRESS</w:t>
      </w:r>
      <w:proofErr w:type="gramEnd"/>
      <w:r>
        <w:rPr>
          <w:b/>
        </w:rPr>
        <w:t xml:space="preserve"> RELEASE…….PRESS RELEASE…….PRESS RELEASE……</w:t>
      </w:r>
    </w:p>
    <w:p w14:paraId="6774E7BA" w14:textId="77777777" w:rsidR="00862B68" w:rsidRDefault="00862B68" w:rsidP="001275E8">
      <w:pPr>
        <w:spacing w:after="0" w:line="259" w:lineRule="auto"/>
        <w:ind w:left="0" w:firstLine="0"/>
        <w:jc w:val="center"/>
        <w:rPr>
          <w:b/>
        </w:rPr>
      </w:pPr>
    </w:p>
    <w:p w14:paraId="400FF34C" w14:textId="3EF58F9D" w:rsidR="00505F0F" w:rsidRDefault="00505F0F" w:rsidP="00505F0F">
      <w:pPr>
        <w:spacing w:after="0" w:line="259" w:lineRule="auto"/>
        <w:ind w:left="0" w:firstLine="0"/>
        <w:rPr>
          <w:b/>
        </w:rPr>
      </w:pPr>
    </w:p>
    <w:p w14:paraId="0534B481" w14:textId="26616492" w:rsidR="00403736" w:rsidRDefault="00505F0F" w:rsidP="001275E8">
      <w:pPr>
        <w:spacing w:after="0" w:line="259" w:lineRule="auto"/>
        <w:ind w:left="0" w:firstLine="0"/>
        <w:jc w:val="center"/>
        <w:rPr>
          <w:b/>
          <w:u w:val="single"/>
        </w:rPr>
      </w:pPr>
      <w:r>
        <w:rPr>
          <w:b/>
          <w:u w:val="single"/>
        </w:rPr>
        <w:t xml:space="preserve">The Bourne Academy </w:t>
      </w:r>
      <w:r w:rsidR="00F05028">
        <w:rPr>
          <w:b/>
          <w:u w:val="single"/>
        </w:rPr>
        <w:t>Awarded</w:t>
      </w:r>
      <w:r w:rsidR="00403736">
        <w:rPr>
          <w:b/>
          <w:u w:val="single"/>
        </w:rPr>
        <w:t xml:space="preserve"> ‘Highly Commended’ </w:t>
      </w:r>
      <w:r>
        <w:rPr>
          <w:b/>
          <w:u w:val="single"/>
        </w:rPr>
        <w:t>in</w:t>
      </w:r>
      <w:r w:rsidR="00265739">
        <w:rPr>
          <w:b/>
          <w:u w:val="single"/>
        </w:rPr>
        <w:t xml:space="preserve"> </w:t>
      </w:r>
    </w:p>
    <w:p w14:paraId="6D934E2D" w14:textId="18862F1E" w:rsidR="00505F0F" w:rsidRDefault="00265739" w:rsidP="001275E8">
      <w:pPr>
        <w:spacing w:after="0" w:line="259" w:lineRule="auto"/>
        <w:ind w:left="0" w:firstLine="0"/>
        <w:jc w:val="center"/>
        <w:rPr>
          <w:b/>
          <w:u w:val="single"/>
        </w:rPr>
      </w:pPr>
      <w:r>
        <w:rPr>
          <w:b/>
          <w:u w:val="single"/>
        </w:rPr>
        <w:t>National</w:t>
      </w:r>
      <w:r w:rsidR="00505F0F">
        <w:rPr>
          <w:b/>
          <w:u w:val="single"/>
        </w:rPr>
        <w:t xml:space="preserve"> </w:t>
      </w:r>
      <w:r>
        <w:rPr>
          <w:b/>
          <w:u w:val="single"/>
        </w:rPr>
        <w:t>‘</w:t>
      </w:r>
      <w:r w:rsidR="00505F0F">
        <w:rPr>
          <w:b/>
          <w:u w:val="single"/>
        </w:rPr>
        <w:t>Music and Drama Education Awards 2023</w:t>
      </w:r>
      <w:r>
        <w:rPr>
          <w:b/>
          <w:u w:val="single"/>
        </w:rPr>
        <w:t>’</w:t>
      </w:r>
    </w:p>
    <w:p w14:paraId="0C753A0C" w14:textId="77777777" w:rsidR="00265739" w:rsidRDefault="00265739" w:rsidP="00505F0F">
      <w:pPr>
        <w:spacing w:after="0" w:line="259" w:lineRule="auto"/>
        <w:ind w:left="0" w:firstLine="0"/>
        <w:rPr>
          <w:rFonts w:asciiTheme="minorHAnsi" w:hAnsiTheme="minorHAnsi" w:cstheme="minorHAnsi"/>
          <w:color w:val="333333"/>
          <w:szCs w:val="24"/>
        </w:rPr>
      </w:pPr>
    </w:p>
    <w:p w14:paraId="680E87D7" w14:textId="26116447" w:rsidR="00403736" w:rsidRDefault="00265739" w:rsidP="00862B68">
      <w:pPr>
        <w:spacing w:after="0" w:line="360" w:lineRule="auto"/>
        <w:ind w:left="0" w:firstLine="0"/>
        <w:rPr>
          <w:rFonts w:asciiTheme="minorHAnsi" w:hAnsiTheme="minorHAnsi" w:cstheme="minorHAnsi"/>
          <w:color w:val="auto"/>
          <w:szCs w:val="24"/>
        </w:rPr>
      </w:pPr>
      <w:r w:rsidRPr="00862B68">
        <w:rPr>
          <w:rFonts w:asciiTheme="minorHAnsi" w:hAnsiTheme="minorHAnsi" w:cstheme="minorHAnsi"/>
          <w:color w:val="auto"/>
          <w:szCs w:val="24"/>
        </w:rPr>
        <w:t xml:space="preserve">The Bourne Academy is proud to announce that it </w:t>
      </w:r>
      <w:r w:rsidR="00403736">
        <w:rPr>
          <w:rFonts w:asciiTheme="minorHAnsi" w:hAnsiTheme="minorHAnsi" w:cstheme="minorHAnsi"/>
          <w:color w:val="auto"/>
          <w:szCs w:val="24"/>
        </w:rPr>
        <w:t xml:space="preserve">has been awarded ‘Highly Commended’ in </w:t>
      </w:r>
      <w:r w:rsidRPr="00862B68">
        <w:rPr>
          <w:rFonts w:asciiTheme="minorHAnsi" w:hAnsiTheme="minorHAnsi" w:cstheme="minorHAnsi"/>
          <w:color w:val="auto"/>
          <w:szCs w:val="24"/>
        </w:rPr>
        <w:t>the national Music and Drama Education Awards 2023</w:t>
      </w:r>
      <w:r w:rsidR="00403736">
        <w:rPr>
          <w:rFonts w:asciiTheme="minorHAnsi" w:hAnsiTheme="minorHAnsi" w:cstheme="minorHAnsi"/>
          <w:color w:val="auto"/>
          <w:szCs w:val="24"/>
        </w:rPr>
        <w:t xml:space="preserve"> in the category of ‘</w:t>
      </w:r>
      <w:r w:rsidRPr="00862B68">
        <w:rPr>
          <w:rFonts w:asciiTheme="minorHAnsi" w:hAnsiTheme="minorHAnsi" w:cstheme="minorHAnsi"/>
          <w:b/>
          <w:bCs/>
          <w:color w:val="auto"/>
          <w:szCs w:val="24"/>
        </w:rPr>
        <w:t>Outstanding School Music Department</w:t>
      </w:r>
      <w:r w:rsidR="00403736">
        <w:rPr>
          <w:rFonts w:asciiTheme="minorHAnsi" w:hAnsiTheme="minorHAnsi" w:cstheme="minorHAnsi"/>
          <w:b/>
          <w:bCs/>
          <w:color w:val="auto"/>
          <w:szCs w:val="24"/>
        </w:rPr>
        <w:t>’</w:t>
      </w:r>
      <w:r w:rsidRPr="00862B68">
        <w:rPr>
          <w:rFonts w:asciiTheme="minorHAnsi" w:hAnsiTheme="minorHAnsi" w:cstheme="minorHAnsi"/>
          <w:color w:val="auto"/>
          <w:szCs w:val="24"/>
        </w:rPr>
        <w:t>. This award recognises an exemplary music department which goes above and beyond in the pursuit of music provision.</w:t>
      </w:r>
    </w:p>
    <w:p w14:paraId="0440C473" w14:textId="77777777" w:rsidR="00815B9B" w:rsidRPr="00403736" w:rsidRDefault="00815B9B" w:rsidP="00862B68">
      <w:pPr>
        <w:spacing w:after="0" w:line="360" w:lineRule="auto"/>
        <w:ind w:left="0" w:firstLine="0"/>
        <w:rPr>
          <w:rFonts w:asciiTheme="minorHAnsi" w:hAnsiTheme="minorHAnsi" w:cstheme="minorHAnsi"/>
          <w:color w:val="auto"/>
          <w:szCs w:val="24"/>
        </w:rPr>
      </w:pPr>
    </w:p>
    <w:p w14:paraId="2116EC3B" w14:textId="42D83C1B" w:rsidR="00403736" w:rsidRDefault="00403736" w:rsidP="00862B68">
      <w:pPr>
        <w:spacing w:after="0" w:line="360" w:lineRule="auto"/>
        <w:ind w:left="0" w:firstLine="0"/>
        <w:rPr>
          <w:rStyle w:val="s1ppyq"/>
        </w:rPr>
      </w:pPr>
      <w:r>
        <w:rPr>
          <w:bCs/>
          <w:color w:val="auto"/>
        </w:rPr>
        <w:t xml:space="preserve">The Academy </w:t>
      </w:r>
      <w:r w:rsidR="00A4566A">
        <w:rPr>
          <w:bCs/>
          <w:color w:val="auto"/>
        </w:rPr>
        <w:t>was</w:t>
      </w:r>
      <w:r>
        <w:rPr>
          <w:bCs/>
          <w:color w:val="auto"/>
        </w:rPr>
        <w:t xml:space="preserve"> invited </w:t>
      </w:r>
      <w:r w:rsidR="00B07642">
        <w:rPr>
          <w:bCs/>
          <w:color w:val="auto"/>
        </w:rPr>
        <w:t>to</w:t>
      </w:r>
      <w:r>
        <w:rPr>
          <w:bCs/>
          <w:color w:val="auto"/>
        </w:rPr>
        <w:t xml:space="preserve"> attend</w:t>
      </w:r>
      <w:r w:rsidR="00815B9B">
        <w:rPr>
          <w:bCs/>
          <w:color w:val="auto"/>
        </w:rPr>
        <w:t xml:space="preserve"> </w:t>
      </w:r>
      <w:r>
        <w:rPr>
          <w:bCs/>
          <w:color w:val="auto"/>
        </w:rPr>
        <w:t>the Finalist Awards C</w:t>
      </w:r>
      <w:r>
        <w:rPr>
          <w:rStyle w:val="s1ppyq"/>
        </w:rPr>
        <w:t>eremony at The London Marriott Grosvenor Square on 23</w:t>
      </w:r>
      <w:r>
        <w:rPr>
          <w:rStyle w:val="s1ppyq"/>
          <w:vertAlign w:val="superscript"/>
        </w:rPr>
        <w:t xml:space="preserve">rd </w:t>
      </w:r>
      <w:r>
        <w:rPr>
          <w:rStyle w:val="s1ppyq"/>
        </w:rPr>
        <w:t>February 2023, where the winners and highly commended entries were announced.</w:t>
      </w:r>
      <w:r w:rsidR="00815B9B">
        <w:rPr>
          <w:rStyle w:val="s1ppyq"/>
        </w:rPr>
        <w:t xml:space="preserve"> The </w:t>
      </w:r>
      <w:r w:rsidR="00B07642">
        <w:rPr>
          <w:rStyle w:val="s1ppyq"/>
        </w:rPr>
        <w:t>f</w:t>
      </w:r>
      <w:r w:rsidR="00815B9B">
        <w:rPr>
          <w:rStyle w:val="s1ppyq"/>
        </w:rPr>
        <w:t xml:space="preserve">inalists which included </w:t>
      </w:r>
      <w:r w:rsidR="00B07642">
        <w:rPr>
          <w:rStyle w:val="s1ppyq"/>
        </w:rPr>
        <w:t>p</w:t>
      </w:r>
      <w:r w:rsidR="00815B9B">
        <w:rPr>
          <w:rStyle w:val="s1ppyq"/>
        </w:rPr>
        <w:t xml:space="preserve">rimary and </w:t>
      </w:r>
      <w:r w:rsidR="00B07642">
        <w:rPr>
          <w:rStyle w:val="s1ppyq"/>
        </w:rPr>
        <w:t>s</w:t>
      </w:r>
      <w:r w:rsidR="00815B9B">
        <w:rPr>
          <w:rStyle w:val="s1ppyq"/>
        </w:rPr>
        <w:t xml:space="preserve">econdary </w:t>
      </w:r>
      <w:r w:rsidR="00B07642">
        <w:rPr>
          <w:rStyle w:val="s1ppyq"/>
        </w:rPr>
        <w:t>s</w:t>
      </w:r>
      <w:r w:rsidR="00815B9B">
        <w:rPr>
          <w:rStyle w:val="s1ppyq"/>
        </w:rPr>
        <w:t xml:space="preserve">chools from all over the county attended the esteemed ceremony. </w:t>
      </w:r>
      <w:r>
        <w:rPr>
          <w:rStyle w:val="s1ppyq"/>
        </w:rPr>
        <w:t xml:space="preserve">The Bourne Academy </w:t>
      </w:r>
      <w:r w:rsidR="00815B9B">
        <w:rPr>
          <w:rStyle w:val="s1ppyq"/>
        </w:rPr>
        <w:t xml:space="preserve">was ranked highest secondary school in the </w:t>
      </w:r>
      <w:r w:rsidR="00F05028">
        <w:rPr>
          <w:rStyle w:val="s1ppyq"/>
        </w:rPr>
        <w:t>category,</w:t>
      </w:r>
      <w:r w:rsidR="00815B9B">
        <w:rPr>
          <w:rStyle w:val="s1ppyq"/>
        </w:rPr>
        <w:t xml:space="preserve"> and </w:t>
      </w:r>
      <w:r w:rsidR="00F05028">
        <w:rPr>
          <w:rStyle w:val="s1ppyq"/>
        </w:rPr>
        <w:t xml:space="preserve">we </w:t>
      </w:r>
      <w:r w:rsidR="00815B9B">
        <w:rPr>
          <w:rStyle w:val="s1ppyq"/>
        </w:rPr>
        <w:t xml:space="preserve">are honoured to receive the ‘Highly Commended’ award. </w:t>
      </w:r>
    </w:p>
    <w:p w14:paraId="73135FF7" w14:textId="77777777" w:rsidR="00F05028" w:rsidRPr="00403736" w:rsidRDefault="00F05028" w:rsidP="00862B68">
      <w:pPr>
        <w:spacing w:after="0" w:line="360" w:lineRule="auto"/>
        <w:ind w:left="0" w:firstLine="0"/>
        <w:rPr>
          <w:bCs/>
          <w:color w:val="auto"/>
        </w:rPr>
      </w:pPr>
    </w:p>
    <w:p w14:paraId="5CD60574" w14:textId="70C54C0F" w:rsidR="00505F0F" w:rsidRPr="00862B68" w:rsidRDefault="00505F0F" w:rsidP="00862B68">
      <w:pPr>
        <w:spacing w:after="0" w:line="360" w:lineRule="auto"/>
        <w:ind w:left="0" w:firstLine="0"/>
        <w:rPr>
          <w:rFonts w:asciiTheme="minorHAnsi" w:hAnsiTheme="minorHAnsi" w:cstheme="minorHAnsi"/>
          <w:color w:val="auto"/>
          <w:szCs w:val="24"/>
        </w:rPr>
      </w:pPr>
      <w:r w:rsidRPr="00862B68">
        <w:rPr>
          <w:rFonts w:asciiTheme="minorHAnsi" w:hAnsiTheme="minorHAnsi" w:cstheme="minorHAnsi"/>
          <w:color w:val="auto"/>
          <w:szCs w:val="24"/>
        </w:rPr>
        <w:t>The Music and Drama Education Awards celebrat</w:t>
      </w:r>
      <w:r w:rsidR="00265739" w:rsidRPr="00862B68">
        <w:rPr>
          <w:rFonts w:asciiTheme="minorHAnsi" w:hAnsiTheme="minorHAnsi" w:cstheme="minorHAnsi"/>
          <w:color w:val="auto"/>
          <w:szCs w:val="24"/>
        </w:rPr>
        <w:t>e</w:t>
      </w:r>
      <w:r w:rsidRPr="00862B68">
        <w:rPr>
          <w:rFonts w:asciiTheme="minorHAnsi" w:hAnsiTheme="minorHAnsi" w:cstheme="minorHAnsi"/>
          <w:color w:val="auto"/>
          <w:szCs w:val="24"/>
        </w:rPr>
        <w:t xml:space="preserve"> the extraordinary contributions made by professionals, companies, charities, schools and other organisations to the lives of others through the medium of Music and Drama. </w:t>
      </w:r>
      <w:r w:rsidR="001428E5" w:rsidRPr="00862B68">
        <w:rPr>
          <w:rFonts w:asciiTheme="minorHAnsi" w:hAnsiTheme="minorHAnsi" w:cstheme="minorHAnsi"/>
          <w:color w:val="auto"/>
          <w:szCs w:val="24"/>
        </w:rPr>
        <w:t xml:space="preserve"> </w:t>
      </w:r>
      <w:r w:rsidR="00815B9B">
        <w:rPr>
          <w:rFonts w:asciiTheme="minorHAnsi" w:hAnsiTheme="minorHAnsi" w:cstheme="minorHAnsi"/>
          <w:color w:val="auto"/>
          <w:szCs w:val="24"/>
        </w:rPr>
        <w:t>Winners</w:t>
      </w:r>
      <w:r w:rsidR="001428E5" w:rsidRPr="00862B68">
        <w:rPr>
          <w:rFonts w:asciiTheme="minorHAnsi" w:hAnsiTheme="minorHAnsi" w:cstheme="minorHAnsi"/>
          <w:color w:val="auto"/>
          <w:szCs w:val="24"/>
        </w:rPr>
        <w:t xml:space="preserve"> are chosen by a prominent panel of expert judges who have the knowledge and expertise to reward the extraordinary talent, projects, organisations and products of this rich and diverse sector.</w:t>
      </w:r>
    </w:p>
    <w:p w14:paraId="14F4D0B8" w14:textId="6298A2E6" w:rsidR="00265739" w:rsidRPr="00862B68" w:rsidRDefault="001F7418" w:rsidP="00862B68">
      <w:pPr>
        <w:pStyle w:val="NormalWeb"/>
        <w:spacing w:line="360" w:lineRule="auto"/>
        <w:rPr>
          <w:rFonts w:asciiTheme="minorHAnsi" w:hAnsiTheme="minorHAnsi" w:cstheme="minorHAnsi"/>
          <w:sz w:val="24"/>
          <w:szCs w:val="24"/>
        </w:rPr>
      </w:pPr>
      <w:r w:rsidRPr="00862B68">
        <w:rPr>
          <w:rFonts w:asciiTheme="minorHAnsi" w:hAnsiTheme="minorHAnsi" w:cstheme="minorHAnsi"/>
          <w:sz w:val="24"/>
          <w:szCs w:val="24"/>
        </w:rPr>
        <w:t xml:space="preserve">The Bourne Academy </w:t>
      </w:r>
      <w:r w:rsidR="00B07642">
        <w:rPr>
          <w:rFonts w:asciiTheme="minorHAnsi" w:hAnsiTheme="minorHAnsi" w:cstheme="minorHAnsi"/>
          <w:sz w:val="24"/>
          <w:szCs w:val="24"/>
        </w:rPr>
        <w:t>with 1000 students</w:t>
      </w:r>
      <w:r w:rsidR="008B4E16">
        <w:rPr>
          <w:rFonts w:asciiTheme="minorHAnsi" w:hAnsiTheme="minorHAnsi" w:cstheme="minorHAnsi"/>
          <w:sz w:val="24"/>
          <w:szCs w:val="24"/>
        </w:rPr>
        <w:t>,</w:t>
      </w:r>
      <w:r w:rsidR="00B07642">
        <w:rPr>
          <w:rFonts w:asciiTheme="minorHAnsi" w:hAnsiTheme="minorHAnsi" w:cstheme="minorHAnsi"/>
          <w:sz w:val="24"/>
          <w:szCs w:val="24"/>
        </w:rPr>
        <w:t xml:space="preserve"> </w:t>
      </w:r>
      <w:r w:rsidRPr="00862B68">
        <w:rPr>
          <w:rFonts w:asciiTheme="minorHAnsi" w:hAnsiTheme="minorHAnsi" w:cstheme="minorHAnsi"/>
          <w:sz w:val="24"/>
          <w:szCs w:val="24"/>
        </w:rPr>
        <w:t>is a centre for excellence in music education</w:t>
      </w:r>
      <w:r w:rsidR="003E1171" w:rsidRPr="00862B68">
        <w:rPr>
          <w:rFonts w:asciiTheme="minorHAnsi" w:hAnsiTheme="minorHAnsi" w:cstheme="minorHAnsi"/>
          <w:sz w:val="24"/>
          <w:szCs w:val="24"/>
        </w:rPr>
        <w:t xml:space="preserve"> and </w:t>
      </w:r>
      <w:r w:rsidR="003D447A" w:rsidRPr="00862B68">
        <w:rPr>
          <w:rFonts w:asciiTheme="minorHAnsi" w:hAnsiTheme="minorHAnsi" w:cstheme="minorHAnsi"/>
          <w:sz w:val="24"/>
          <w:szCs w:val="24"/>
        </w:rPr>
        <w:t>achieves</w:t>
      </w:r>
      <w:r w:rsidRPr="00862B68">
        <w:rPr>
          <w:rFonts w:asciiTheme="minorHAnsi" w:hAnsiTheme="minorHAnsi" w:cstheme="minorHAnsi"/>
          <w:sz w:val="24"/>
          <w:szCs w:val="24"/>
        </w:rPr>
        <w:t xml:space="preserve"> outstanding</w:t>
      </w:r>
      <w:r w:rsidR="003E1171" w:rsidRPr="00862B68">
        <w:rPr>
          <w:rFonts w:asciiTheme="minorHAnsi" w:hAnsiTheme="minorHAnsi" w:cstheme="minorHAnsi"/>
          <w:sz w:val="24"/>
          <w:szCs w:val="24"/>
        </w:rPr>
        <w:t xml:space="preserve"> results</w:t>
      </w:r>
      <w:r w:rsidR="00265739" w:rsidRPr="00862B68">
        <w:rPr>
          <w:rFonts w:asciiTheme="minorHAnsi" w:hAnsiTheme="minorHAnsi" w:cstheme="minorHAnsi"/>
          <w:sz w:val="24"/>
          <w:szCs w:val="24"/>
        </w:rPr>
        <w:t>.  Since taking over the subject in 2011, David Mastrocola, Head of Visual and Performing Arts, has taken the department from strength to strength. When joining the school, the department only had eight children sitting music in Year 11 and Year 13. Now, the school has an impressive 96 young people studying the subject between Year 9 and Year 11, and a further 16 in Year 13. As well as 150 young people currently learning contemporary instruments including guitar, drums, bass guitar vocals</w:t>
      </w:r>
      <w:r w:rsidR="001428E5" w:rsidRPr="00862B68">
        <w:rPr>
          <w:rFonts w:asciiTheme="minorHAnsi" w:hAnsiTheme="minorHAnsi" w:cstheme="minorHAnsi"/>
          <w:sz w:val="24"/>
          <w:szCs w:val="24"/>
        </w:rPr>
        <w:t>.  A</w:t>
      </w:r>
      <w:r w:rsidR="00265739" w:rsidRPr="00862B68">
        <w:rPr>
          <w:rFonts w:asciiTheme="minorHAnsi" w:hAnsiTheme="minorHAnsi" w:cstheme="minorHAnsi"/>
          <w:sz w:val="24"/>
          <w:szCs w:val="24"/>
        </w:rPr>
        <w:t xml:space="preserve">ll Year 7 children </w:t>
      </w:r>
      <w:r w:rsidR="00265739" w:rsidRPr="00862B68">
        <w:rPr>
          <w:rFonts w:asciiTheme="minorHAnsi" w:hAnsiTheme="minorHAnsi" w:cstheme="minorHAnsi"/>
          <w:sz w:val="24"/>
          <w:szCs w:val="24"/>
        </w:rPr>
        <w:lastRenderedPageBreak/>
        <w:t>(</w:t>
      </w:r>
      <w:r w:rsidR="001428E5" w:rsidRPr="00862B68">
        <w:rPr>
          <w:rFonts w:asciiTheme="minorHAnsi" w:hAnsiTheme="minorHAnsi" w:cstheme="minorHAnsi"/>
          <w:sz w:val="24"/>
          <w:szCs w:val="24"/>
        </w:rPr>
        <w:t xml:space="preserve">approx. </w:t>
      </w:r>
      <w:r w:rsidR="00265739" w:rsidRPr="00862B68">
        <w:rPr>
          <w:rFonts w:asciiTheme="minorHAnsi" w:hAnsiTheme="minorHAnsi" w:cstheme="minorHAnsi"/>
          <w:sz w:val="24"/>
          <w:szCs w:val="24"/>
        </w:rPr>
        <w:t>180) have started learning either classical flute or violin, for free, through its work on Andrew Lloyd We</w:t>
      </w:r>
      <w:r w:rsidR="00D60361">
        <w:rPr>
          <w:rFonts w:asciiTheme="minorHAnsi" w:hAnsiTheme="minorHAnsi" w:cstheme="minorHAnsi"/>
          <w:sz w:val="24"/>
          <w:szCs w:val="24"/>
        </w:rPr>
        <w:t>b</w:t>
      </w:r>
      <w:r w:rsidR="00265739" w:rsidRPr="00862B68">
        <w:rPr>
          <w:rFonts w:asciiTheme="minorHAnsi" w:hAnsiTheme="minorHAnsi" w:cstheme="minorHAnsi"/>
          <w:sz w:val="24"/>
          <w:szCs w:val="24"/>
        </w:rPr>
        <w:t>ber’s programme</w:t>
      </w:r>
      <w:r w:rsidR="001428E5" w:rsidRPr="00862B68">
        <w:rPr>
          <w:rFonts w:asciiTheme="minorHAnsi" w:hAnsiTheme="minorHAnsi" w:cstheme="minorHAnsi"/>
          <w:sz w:val="24"/>
          <w:szCs w:val="24"/>
        </w:rPr>
        <w:t xml:space="preserve"> in</w:t>
      </w:r>
      <w:r w:rsidR="00265739" w:rsidRPr="00862B68">
        <w:rPr>
          <w:rFonts w:asciiTheme="minorHAnsi" w:hAnsiTheme="minorHAnsi" w:cstheme="minorHAnsi"/>
          <w:sz w:val="24"/>
          <w:szCs w:val="24"/>
        </w:rPr>
        <w:t xml:space="preserve"> partnership with the Music in Secondary Schools Trust.</w:t>
      </w:r>
    </w:p>
    <w:p w14:paraId="35B6948B" w14:textId="00F8D526" w:rsidR="001428E5" w:rsidRPr="00862B68" w:rsidRDefault="001428E5" w:rsidP="00862B68">
      <w:pPr>
        <w:pStyle w:val="NormalWeb"/>
        <w:spacing w:line="360" w:lineRule="auto"/>
        <w:rPr>
          <w:rFonts w:asciiTheme="minorHAnsi" w:hAnsiTheme="minorHAnsi" w:cstheme="minorHAnsi"/>
          <w:sz w:val="24"/>
          <w:szCs w:val="24"/>
        </w:rPr>
      </w:pPr>
      <w:r w:rsidRPr="00862B68">
        <w:rPr>
          <w:rFonts w:asciiTheme="minorHAnsi" w:hAnsiTheme="minorHAnsi" w:cstheme="minorHAnsi"/>
          <w:sz w:val="24"/>
          <w:szCs w:val="24"/>
        </w:rPr>
        <w:t xml:space="preserve">The Academy boasts a very busy concert diary which includes three Autumn Recitals, a Christmas Concert, four Spring Recitals, a Summer Music Café, a Summer Recital, plus a full musical theatre production involving all Visual and Performing Arts departments. The </w:t>
      </w:r>
      <w:r w:rsidR="00B07642">
        <w:rPr>
          <w:rFonts w:asciiTheme="minorHAnsi" w:hAnsiTheme="minorHAnsi" w:cstheme="minorHAnsi"/>
          <w:sz w:val="24"/>
          <w:szCs w:val="24"/>
        </w:rPr>
        <w:t>d</w:t>
      </w:r>
      <w:r w:rsidRPr="00862B68">
        <w:rPr>
          <w:rFonts w:asciiTheme="minorHAnsi" w:hAnsiTheme="minorHAnsi" w:cstheme="minorHAnsi"/>
          <w:sz w:val="24"/>
          <w:szCs w:val="24"/>
        </w:rPr>
        <w:t>epartment ensures all musical genres are covered, ranging from pop, rock, musical theatre</w:t>
      </w:r>
      <w:r w:rsidR="00B07642">
        <w:rPr>
          <w:rFonts w:asciiTheme="minorHAnsi" w:hAnsiTheme="minorHAnsi" w:cstheme="minorHAnsi"/>
          <w:sz w:val="24"/>
          <w:szCs w:val="24"/>
        </w:rPr>
        <w:t xml:space="preserve"> to </w:t>
      </w:r>
      <w:r w:rsidRPr="00862B68">
        <w:rPr>
          <w:rFonts w:asciiTheme="minorHAnsi" w:hAnsiTheme="minorHAnsi" w:cstheme="minorHAnsi"/>
          <w:sz w:val="24"/>
          <w:szCs w:val="24"/>
        </w:rPr>
        <w:t>classical and many others.</w:t>
      </w:r>
    </w:p>
    <w:p w14:paraId="4B02A50D" w14:textId="5FD213ED" w:rsidR="003D447A" w:rsidRPr="00862B68" w:rsidRDefault="001428E5" w:rsidP="00862B68">
      <w:pPr>
        <w:pStyle w:val="NormalWeb"/>
        <w:spacing w:line="360" w:lineRule="auto"/>
        <w:rPr>
          <w:rFonts w:asciiTheme="minorHAnsi" w:hAnsiTheme="minorHAnsi" w:cstheme="minorHAnsi"/>
          <w:sz w:val="24"/>
          <w:szCs w:val="24"/>
        </w:rPr>
      </w:pPr>
      <w:r w:rsidRPr="00862B68">
        <w:rPr>
          <w:rFonts w:asciiTheme="minorHAnsi" w:hAnsiTheme="minorHAnsi" w:cstheme="minorHAnsi"/>
          <w:sz w:val="24"/>
          <w:szCs w:val="24"/>
        </w:rPr>
        <w:t>T</w:t>
      </w:r>
      <w:r w:rsidR="003E1171" w:rsidRPr="00862B68">
        <w:rPr>
          <w:rFonts w:asciiTheme="minorHAnsi" w:hAnsiTheme="minorHAnsi" w:cstheme="minorHAnsi"/>
          <w:sz w:val="24"/>
          <w:szCs w:val="24"/>
        </w:rPr>
        <w:t>he department hold</w:t>
      </w:r>
      <w:r w:rsidR="00265739" w:rsidRPr="00862B68">
        <w:rPr>
          <w:rFonts w:asciiTheme="minorHAnsi" w:hAnsiTheme="minorHAnsi" w:cstheme="minorHAnsi"/>
          <w:sz w:val="24"/>
          <w:szCs w:val="24"/>
        </w:rPr>
        <w:t>s</w:t>
      </w:r>
      <w:r w:rsidR="003D447A" w:rsidRPr="00862B68">
        <w:rPr>
          <w:rFonts w:asciiTheme="minorHAnsi" w:hAnsiTheme="minorHAnsi" w:cstheme="minorHAnsi"/>
          <w:sz w:val="24"/>
          <w:szCs w:val="24"/>
        </w:rPr>
        <w:t xml:space="preserve"> </w:t>
      </w:r>
      <w:r w:rsidR="00265739" w:rsidRPr="00862B68">
        <w:rPr>
          <w:rFonts w:asciiTheme="minorHAnsi" w:hAnsiTheme="minorHAnsi" w:cstheme="minorHAnsi"/>
          <w:sz w:val="24"/>
          <w:szCs w:val="24"/>
        </w:rPr>
        <w:t>t</w:t>
      </w:r>
      <w:r w:rsidR="001F7418" w:rsidRPr="00862B68">
        <w:rPr>
          <w:rFonts w:asciiTheme="minorHAnsi" w:hAnsiTheme="minorHAnsi" w:cstheme="minorHAnsi"/>
          <w:sz w:val="24"/>
          <w:szCs w:val="24"/>
        </w:rPr>
        <w:t>he Academy’s highest</w:t>
      </w:r>
      <w:r w:rsidRPr="00862B68">
        <w:rPr>
          <w:rFonts w:asciiTheme="minorHAnsi" w:hAnsiTheme="minorHAnsi" w:cstheme="minorHAnsi"/>
          <w:sz w:val="24"/>
          <w:szCs w:val="24"/>
        </w:rPr>
        <w:t xml:space="preserve"> subject </w:t>
      </w:r>
      <w:r w:rsidR="001F7418" w:rsidRPr="00862B68">
        <w:rPr>
          <w:rFonts w:asciiTheme="minorHAnsi" w:hAnsiTheme="minorHAnsi" w:cstheme="minorHAnsi"/>
          <w:sz w:val="24"/>
          <w:szCs w:val="24"/>
        </w:rPr>
        <w:t xml:space="preserve">attainment </w:t>
      </w:r>
      <w:r w:rsidR="003E1171" w:rsidRPr="00862B68">
        <w:rPr>
          <w:rFonts w:asciiTheme="minorHAnsi" w:hAnsiTheme="minorHAnsi" w:cstheme="minorHAnsi"/>
          <w:sz w:val="24"/>
          <w:szCs w:val="24"/>
        </w:rPr>
        <w:t>grades</w:t>
      </w:r>
      <w:r w:rsidR="001F7418" w:rsidRPr="00862B68">
        <w:rPr>
          <w:rFonts w:asciiTheme="minorHAnsi" w:hAnsiTheme="minorHAnsi" w:cstheme="minorHAnsi"/>
          <w:sz w:val="24"/>
          <w:szCs w:val="24"/>
        </w:rPr>
        <w:t xml:space="preserve"> for Year</w:t>
      </w:r>
      <w:r w:rsidRPr="00862B68">
        <w:rPr>
          <w:rFonts w:asciiTheme="minorHAnsi" w:hAnsiTheme="minorHAnsi" w:cstheme="minorHAnsi"/>
          <w:sz w:val="24"/>
          <w:szCs w:val="24"/>
        </w:rPr>
        <w:t>s</w:t>
      </w:r>
      <w:r w:rsidR="001F7418" w:rsidRPr="00862B68">
        <w:rPr>
          <w:rFonts w:asciiTheme="minorHAnsi" w:hAnsiTheme="minorHAnsi" w:cstheme="minorHAnsi"/>
          <w:sz w:val="24"/>
          <w:szCs w:val="24"/>
        </w:rPr>
        <w:t xml:space="preserve"> 11 and 13 </w:t>
      </w:r>
      <w:r w:rsidRPr="00862B68">
        <w:rPr>
          <w:rFonts w:asciiTheme="minorHAnsi" w:hAnsiTheme="minorHAnsi" w:cstheme="minorHAnsi"/>
          <w:sz w:val="24"/>
          <w:szCs w:val="24"/>
        </w:rPr>
        <w:t>s</w:t>
      </w:r>
      <w:r w:rsidR="001F7418" w:rsidRPr="00862B68">
        <w:rPr>
          <w:rFonts w:asciiTheme="minorHAnsi" w:hAnsiTheme="minorHAnsi" w:cstheme="minorHAnsi"/>
          <w:sz w:val="24"/>
          <w:szCs w:val="24"/>
        </w:rPr>
        <w:t xml:space="preserve">tudents. The small team </w:t>
      </w:r>
      <w:r w:rsidR="00213309" w:rsidRPr="00862B68">
        <w:rPr>
          <w:rFonts w:asciiTheme="minorHAnsi" w:hAnsiTheme="minorHAnsi" w:cstheme="minorHAnsi"/>
          <w:sz w:val="24"/>
          <w:szCs w:val="24"/>
        </w:rPr>
        <w:t>go</w:t>
      </w:r>
      <w:r w:rsidRPr="00862B68">
        <w:rPr>
          <w:rFonts w:asciiTheme="minorHAnsi" w:hAnsiTheme="minorHAnsi" w:cstheme="minorHAnsi"/>
          <w:sz w:val="24"/>
          <w:szCs w:val="24"/>
        </w:rPr>
        <w:t>es</w:t>
      </w:r>
      <w:r w:rsidR="00213309" w:rsidRPr="00862B68">
        <w:rPr>
          <w:rFonts w:asciiTheme="minorHAnsi" w:hAnsiTheme="minorHAnsi" w:cstheme="minorHAnsi"/>
          <w:sz w:val="24"/>
          <w:szCs w:val="24"/>
        </w:rPr>
        <w:t xml:space="preserve"> to extraordinary efforts</w:t>
      </w:r>
      <w:r w:rsidR="003D447A" w:rsidRPr="00862B68">
        <w:rPr>
          <w:rFonts w:asciiTheme="minorHAnsi" w:hAnsiTheme="minorHAnsi" w:cstheme="minorHAnsi"/>
          <w:sz w:val="24"/>
          <w:szCs w:val="24"/>
        </w:rPr>
        <w:t xml:space="preserve"> to provide a fully inclusive experience for all students no matter their background, prior musical knowledge or learning needs.</w:t>
      </w:r>
    </w:p>
    <w:p w14:paraId="79533A8F" w14:textId="68C72672" w:rsidR="00F05028" w:rsidRPr="00862B68" w:rsidRDefault="00B07642" w:rsidP="00862B68">
      <w:pPr>
        <w:pStyle w:val="NormalWeb"/>
        <w:spacing w:line="360" w:lineRule="auto"/>
        <w:rPr>
          <w:rFonts w:asciiTheme="minorHAnsi" w:hAnsiTheme="minorHAnsi" w:cstheme="minorHAnsi"/>
          <w:sz w:val="24"/>
          <w:szCs w:val="24"/>
        </w:rPr>
      </w:pPr>
      <w:r>
        <w:rPr>
          <w:rFonts w:asciiTheme="minorHAnsi" w:hAnsiTheme="minorHAnsi" w:cstheme="minorHAnsi"/>
          <w:noProof/>
          <w:sz w:val="24"/>
          <w:szCs w:val="24"/>
        </w:rPr>
        <w:drawing>
          <wp:anchor distT="0" distB="0" distL="114300" distR="114300" simplePos="0" relativeHeight="251658240" behindDoc="0" locked="0" layoutInCell="1" allowOverlap="1" wp14:anchorId="52A15EC6" wp14:editId="3DCD5617">
            <wp:simplePos x="0" y="0"/>
            <wp:positionH relativeFrom="margin">
              <wp:posOffset>2143125</wp:posOffset>
            </wp:positionH>
            <wp:positionV relativeFrom="page">
              <wp:posOffset>4410075</wp:posOffset>
            </wp:positionV>
            <wp:extent cx="4156075" cy="3060065"/>
            <wp:effectExtent l="0" t="0" r="0" b="6985"/>
            <wp:wrapSquare wrapText="bothSides"/>
            <wp:docPr id="4" name="Picture 4"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indoor&#10;&#10;Description automatically generated"/>
                    <pic:cNvPicPr/>
                  </pic:nvPicPr>
                  <pic:blipFill rotWithShape="1">
                    <a:blip r:embed="rId7" cstate="print">
                      <a:extLst>
                        <a:ext uri="{28A0092B-C50C-407E-A947-70E740481C1C}">
                          <a14:useLocalDpi xmlns:a14="http://schemas.microsoft.com/office/drawing/2010/main" val="0"/>
                        </a:ext>
                      </a:extLst>
                    </a:blip>
                    <a:srcRect r="9428"/>
                    <a:stretch/>
                  </pic:blipFill>
                  <pic:spPr bwMode="auto">
                    <a:xfrm>
                      <a:off x="0" y="0"/>
                      <a:ext cx="4156075" cy="3060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28E5" w:rsidRPr="00862B68">
        <w:rPr>
          <w:rFonts w:asciiTheme="minorHAnsi" w:hAnsiTheme="minorHAnsi" w:cstheme="minorHAnsi"/>
          <w:sz w:val="24"/>
          <w:szCs w:val="24"/>
        </w:rPr>
        <w:t>Caroline Gobell, Business Director, says ‘</w:t>
      </w:r>
      <w:r w:rsidR="003E1171" w:rsidRPr="00862B68">
        <w:rPr>
          <w:rFonts w:asciiTheme="minorHAnsi" w:hAnsiTheme="minorHAnsi" w:cstheme="minorHAnsi"/>
          <w:sz w:val="24"/>
          <w:szCs w:val="24"/>
        </w:rPr>
        <w:t xml:space="preserve">We are delighted that the </w:t>
      </w:r>
      <w:r w:rsidR="001428E5" w:rsidRPr="00862B68">
        <w:rPr>
          <w:rFonts w:asciiTheme="minorHAnsi" w:hAnsiTheme="minorHAnsi" w:cstheme="minorHAnsi"/>
          <w:sz w:val="24"/>
          <w:szCs w:val="24"/>
        </w:rPr>
        <w:t>D</w:t>
      </w:r>
      <w:r w:rsidR="003E1171" w:rsidRPr="00862B68">
        <w:rPr>
          <w:rFonts w:asciiTheme="minorHAnsi" w:hAnsiTheme="minorHAnsi" w:cstheme="minorHAnsi"/>
          <w:sz w:val="24"/>
          <w:szCs w:val="24"/>
        </w:rPr>
        <w:t>epartment</w:t>
      </w:r>
      <w:r w:rsidR="001428E5" w:rsidRPr="00862B68">
        <w:rPr>
          <w:rFonts w:asciiTheme="minorHAnsi" w:hAnsiTheme="minorHAnsi" w:cstheme="minorHAnsi"/>
          <w:sz w:val="24"/>
          <w:szCs w:val="24"/>
        </w:rPr>
        <w:t>’s</w:t>
      </w:r>
      <w:r w:rsidR="003E1171" w:rsidRPr="00862B68">
        <w:rPr>
          <w:rFonts w:asciiTheme="minorHAnsi" w:hAnsiTheme="minorHAnsi" w:cstheme="minorHAnsi"/>
          <w:sz w:val="24"/>
          <w:szCs w:val="24"/>
        </w:rPr>
        <w:t xml:space="preserve"> efforts have been recognised by The Music and Drama Educations Awards</w:t>
      </w:r>
      <w:r w:rsidR="0018197F" w:rsidRPr="00862B68">
        <w:rPr>
          <w:rFonts w:asciiTheme="minorHAnsi" w:hAnsiTheme="minorHAnsi" w:cstheme="minorHAnsi"/>
          <w:sz w:val="24"/>
          <w:szCs w:val="24"/>
        </w:rPr>
        <w:t xml:space="preserve"> 2023</w:t>
      </w:r>
      <w:r w:rsidR="003E1171" w:rsidRPr="00862B68">
        <w:rPr>
          <w:rFonts w:asciiTheme="minorHAnsi" w:hAnsiTheme="minorHAnsi" w:cstheme="minorHAnsi"/>
          <w:sz w:val="24"/>
          <w:szCs w:val="24"/>
        </w:rPr>
        <w:t xml:space="preserve">. </w:t>
      </w:r>
      <w:r>
        <w:rPr>
          <w:rFonts w:asciiTheme="minorHAnsi" w:hAnsiTheme="minorHAnsi" w:cstheme="minorHAnsi"/>
          <w:sz w:val="24"/>
          <w:szCs w:val="24"/>
        </w:rPr>
        <w:t xml:space="preserve">‘Highly Commended’ </w:t>
      </w:r>
      <w:r w:rsidR="003E1171" w:rsidRPr="00862B68">
        <w:rPr>
          <w:rFonts w:asciiTheme="minorHAnsi" w:hAnsiTheme="minorHAnsi" w:cstheme="minorHAnsi"/>
          <w:sz w:val="24"/>
          <w:szCs w:val="24"/>
        </w:rPr>
        <w:t xml:space="preserve">in </w:t>
      </w:r>
      <w:r w:rsidR="0018197F" w:rsidRPr="00862B68">
        <w:rPr>
          <w:rFonts w:asciiTheme="minorHAnsi" w:hAnsiTheme="minorHAnsi" w:cstheme="minorHAnsi"/>
          <w:sz w:val="24"/>
          <w:szCs w:val="24"/>
        </w:rPr>
        <w:t>the</w:t>
      </w:r>
      <w:r w:rsidR="003E1171" w:rsidRPr="00862B68">
        <w:rPr>
          <w:rFonts w:asciiTheme="minorHAnsi" w:hAnsiTheme="minorHAnsi" w:cstheme="minorHAnsi"/>
          <w:sz w:val="24"/>
          <w:szCs w:val="24"/>
        </w:rPr>
        <w:t xml:space="preserve"> category</w:t>
      </w:r>
      <w:r w:rsidR="00505F0F" w:rsidRPr="00862B68">
        <w:rPr>
          <w:rFonts w:asciiTheme="minorHAnsi" w:hAnsiTheme="minorHAnsi" w:cstheme="minorHAnsi"/>
          <w:sz w:val="24"/>
          <w:szCs w:val="24"/>
        </w:rPr>
        <w:t xml:space="preserve"> </w:t>
      </w:r>
      <w:r w:rsidR="0018197F" w:rsidRPr="00862B68">
        <w:rPr>
          <w:rFonts w:asciiTheme="minorHAnsi" w:hAnsiTheme="minorHAnsi" w:cstheme="minorHAnsi"/>
          <w:sz w:val="24"/>
          <w:szCs w:val="24"/>
        </w:rPr>
        <w:t>of Outstanding School Music Department</w:t>
      </w:r>
      <w:r>
        <w:rPr>
          <w:rFonts w:asciiTheme="minorHAnsi" w:hAnsiTheme="minorHAnsi" w:cstheme="minorHAnsi"/>
          <w:sz w:val="24"/>
          <w:szCs w:val="24"/>
        </w:rPr>
        <w:t>,</w:t>
      </w:r>
      <w:r w:rsidR="0018197F" w:rsidRPr="00862B68">
        <w:rPr>
          <w:rFonts w:asciiTheme="minorHAnsi" w:hAnsiTheme="minorHAnsi" w:cstheme="minorHAnsi"/>
          <w:sz w:val="24"/>
          <w:szCs w:val="24"/>
        </w:rPr>
        <w:t xml:space="preserve"> </w:t>
      </w:r>
      <w:r w:rsidR="00505F0F" w:rsidRPr="00862B68">
        <w:rPr>
          <w:rFonts w:asciiTheme="minorHAnsi" w:hAnsiTheme="minorHAnsi" w:cstheme="minorHAnsi"/>
          <w:sz w:val="24"/>
          <w:szCs w:val="24"/>
        </w:rPr>
        <w:t xml:space="preserve">is a fantastic achievement and recognises the quality and innovative nature of </w:t>
      </w:r>
      <w:r w:rsidR="003E1171" w:rsidRPr="00862B68">
        <w:rPr>
          <w:rFonts w:asciiTheme="minorHAnsi" w:hAnsiTheme="minorHAnsi" w:cstheme="minorHAnsi"/>
          <w:sz w:val="24"/>
          <w:szCs w:val="24"/>
        </w:rPr>
        <w:t>The Bourne Academy’s</w:t>
      </w:r>
      <w:r w:rsidR="00505F0F" w:rsidRPr="00862B68">
        <w:rPr>
          <w:rFonts w:asciiTheme="minorHAnsi" w:hAnsiTheme="minorHAnsi" w:cstheme="minorHAnsi"/>
          <w:sz w:val="24"/>
          <w:szCs w:val="24"/>
        </w:rPr>
        <w:t xml:space="preserve"> Performing Arts Team.</w:t>
      </w:r>
      <w:r w:rsidR="00F05028">
        <w:rPr>
          <w:rFonts w:asciiTheme="minorHAnsi" w:hAnsiTheme="minorHAnsi" w:cstheme="minorHAnsi"/>
          <w:sz w:val="24"/>
          <w:szCs w:val="24"/>
        </w:rPr>
        <w:t xml:space="preserve"> </w:t>
      </w:r>
    </w:p>
    <w:p w14:paraId="57E6C679" w14:textId="52141DC6" w:rsidR="00862B68" w:rsidRDefault="00862B68" w:rsidP="00F05028">
      <w:pPr>
        <w:ind w:left="0" w:firstLine="0"/>
      </w:pPr>
    </w:p>
    <w:sectPr w:rsidR="00862B68" w:rsidSect="00862B68">
      <w:footerReference w:type="default" r:id="rId8"/>
      <w:pgSz w:w="11906" w:h="16838"/>
      <w:pgMar w:top="568"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D81AC" w14:textId="77777777" w:rsidR="008128F8" w:rsidRDefault="008128F8" w:rsidP="008128F8">
      <w:pPr>
        <w:spacing w:after="0" w:line="240" w:lineRule="auto"/>
      </w:pPr>
      <w:r>
        <w:separator/>
      </w:r>
    </w:p>
  </w:endnote>
  <w:endnote w:type="continuationSeparator" w:id="0">
    <w:p w14:paraId="30A75D31" w14:textId="77777777" w:rsidR="008128F8" w:rsidRDefault="008128F8" w:rsidP="00812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E044B" w14:textId="07E06BFE" w:rsidR="008128F8" w:rsidRDefault="008128F8">
    <w:pPr>
      <w:pStyle w:val="Footer"/>
    </w:pPr>
  </w:p>
  <w:p w14:paraId="0A39FB86" w14:textId="77777777" w:rsidR="008128F8" w:rsidRDefault="008128F8" w:rsidP="008128F8">
    <w:pPr>
      <w:spacing w:after="0"/>
      <w:ind w:left="8"/>
      <w:jc w:val="center"/>
    </w:pPr>
    <w:r>
      <w:rPr>
        <w:sz w:val="20"/>
      </w:rPr>
      <w:t xml:space="preserve">Principal:  Mr Mark Avoth </w:t>
    </w:r>
  </w:p>
  <w:p w14:paraId="6D72FF18" w14:textId="77777777" w:rsidR="008128F8" w:rsidRDefault="008128F8" w:rsidP="008128F8">
    <w:pPr>
      <w:spacing w:after="0"/>
      <w:ind w:left="6"/>
      <w:jc w:val="center"/>
    </w:pPr>
    <w:proofErr w:type="spellStart"/>
    <w:r>
      <w:rPr>
        <w:sz w:val="20"/>
      </w:rPr>
      <w:t>Hadow</w:t>
    </w:r>
    <w:proofErr w:type="spellEnd"/>
    <w:r>
      <w:rPr>
        <w:sz w:val="20"/>
      </w:rPr>
      <w:t xml:space="preserve"> Road, Bournemouth, </w:t>
    </w:r>
    <w:proofErr w:type="gramStart"/>
    <w:r>
      <w:rPr>
        <w:sz w:val="20"/>
      </w:rPr>
      <w:t>Dorset  BH</w:t>
    </w:r>
    <w:proofErr w:type="gramEnd"/>
    <w:r>
      <w:rPr>
        <w:sz w:val="20"/>
      </w:rPr>
      <w:t xml:space="preserve">10 5HS </w:t>
    </w:r>
  </w:p>
  <w:p w14:paraId="6FB13D7E" w14:textId="77777777" w:rsidR="008128F8" w:rsidRDefault="008128F8" w:rsidP="008128F8">
    <w:pPr>
      <w:spacing w:after="0" w:line="242" w:lineRule="auto"/>
      <w:ind w:left="3443" w:hanging="2305"/>
    </w:pPr>
    <w:r>
      <w:rPr>
        <w:sz w:val="20"/>
      </w:rPr>
      <w:t xml:space="preserve">          Tel: 01202 528554    Fax: 01202 524147    </w:t>
    </w:r>
    <w:proofErr w:type="gramStart"/>
    <w:r>
      <w:rPr>
        <w:sz w:val="20"/>
      </w:rPr>
      <w:t>email</w:t>
    </w:r>
    <w:proofErr w:type="gramEnd"/>
    <w:r>
      <w:rPr>
        <w:sz w:val="20"/>
      </w:rPr>
      <w:t xml:space="preserve">: admin@thebourneacademy.com     </w:t>
    </w:r>
    <w:r>
      <w:rPr>
        <w:color w:val="0000FF"/>
        <w:sz w:val="20"/>
        <w:u w:val="single" w:color="0000FF"/>
      </w:rPr>
      <w:t>www.thebourneacademy.com</w:t>
    </w:r>
    <w:r>
      <w:rPr>
        <w:sz w:val="20"/>
      </w:rPr>
      <w:t xml:space="preserve">  </w:t>
    </w:r>
  </w:p>
  <w:p w14:paraId="531593ED" w14:textId="77777777" w:rsidR="008128F8" w:rsidRDefault="00812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4439D" w14:textId="77777777" w:rsidR="008128F8" w:rsidRDefault="008128F8" w:rsidP="008128F8">
      <w:pPr>
        <w:spacing w:after="0" w:line="240" w:lineRule="auto"/>
      </w:pPr>
      <w:r>
        <w:separator/>
      </w:r>
    </w:p>
  </w:footnote>
  <w:footnote w:type="continuationSeparator" w:id="0">
    <w:p w14:paraId="41C1B5C7" w14:textId="77777777" w:rsidR="008128F8" w:rsidRDefault="008128F8" w:rsidP="008128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F0F"/>
    <w:rsid w:val="00077B0D"/>
    <w:rsid w:val="001275E8"/>
    <w:rsid w:val="001428E5"/>
    <w:rsid w:val="0018197F"/>
    <w:rsid w:val="001F7418"/>
    <w:rsid w:val="00213309"/>
    <w:rsid w:val="00265739"/>
    <w:rsid w:val="003D447A"/>
    <w:rsid w:val="003E1171"/>
    <w:rsid w:val="00403736"/>
    <w:rsid w:val="004D37B9"/>
    <w:rsid w:val="00505F0F"/>
    <w:rsid w:val="00540D71"/>
    <w:rsid w:val="00585512"/>
    <w:rsid w:val="008128F8"/>
    <w:rsid w:val="00815B9B"/>
    <w:rsid w:val="00862B68"/>
    <w:rsid w:val="008B4E16"/>
    <w:rsid w:val="00A4566A"/>
    <w:rsid w:val="00B07642"/>
    <w:rsid w:val="00B3415C"/>
    <w:rsid w:val="00B71634"/>
    <w:rsid w:val="00D60361"/>
    <w:rsid w:val="00D80909"/>
    <w:rsid w:val="00E15E16"/>
    <w:rsid w:val="00F05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8C140"/>
  <w15:chartTrackingRefBased/>
  <w15:docId w15:val="{40369019-11F3-4A1D-92C0-9B5C5050B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F0F"/>
    <w:pPr>
      <w:spacing w:after="5" w:line="250" w:lineRule="auto"/>
      <w:ind w:left="10" w:hanging="10"/>
    </w:pPr>
    <w:rPr>
      <w:rFonts w:ascii="Calibri" w:eastAsia="Calibri" w:hAnsi="Calibri" w:cs="Calibri"/>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5F0F"/>
    <w:pPr>
      <w:spacing w:before="100" w:beforeAutospacing="1" w:after="100" w:afterAutospacing="1" w:line="240" w:lineRule="auto"/>
      <w:ind w:left="0" w:firstLine="0"/>
    </w:pPr>
    <w:rPr>
      <w:rFonts w:eastAsiaTheme="minorHAnsi"/>
      <w:color w:val="auto"/>
      <w:sz w:val="22"/>
    </w:rPr>
  </w:style>
  <w:style w:type="paragraph" w:styleId="Header">
    <w:name w:val="header"/>
    <w:basedOn w:val="Normal"/>
    <w:link w:val="HeaderChar"/>
    <w:uiPriority w:val="99"/>
    <w:unhideWhenUsed/>
    <w:rsid w:val="008128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8F8"/>
    <w:rPr>
      <w:rFonts w:ascii="Calibri" w:eastAsia="Calibri" w:hAnsi="Calibri" w:cs="Calibri"/>
      <w:color w:val="000000"/>
      <w:sz w:val="24"/>
      <w:lang w:eastAsia="en-GB"/>
    </w:rPr>
  </w:style>
  <w:style w:type="paragraph" w:styleId="Footer">
    <w:name w:val="footer"/>
    <w:basedOn w:val="Normal"/>
    <w:link w:val="FooterChar"/>
    <w:uiPriority w:val="99"/>
    <w:unhideWhenUsed/>
    <w:rsid w:val="008128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8F8"/>
    <w:rPr>
      <w:rFonts w:ascii="Calibri" w:eastAsia="Calibri" w:hAnsi="Calibri" w:cs="Calibri"/>
      <w:color w:val="000000"/>
      <w:sz w:val="24"/>
      <w:lang w:eastAsia="en-GB"/>
    </w:rPr>
  </w:style>
  <w:style w:type="character" w:customStyle="1" w:styleId="s1ppyq">
    <w:name w:val="s1ppyq"/>
    <w:basedOn w:val="DefaultParagraphFont"/>
    <w:rsid w:val="00403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077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Price</dc:creator>
  <cp:keywords/>
  <dc:description/>
  <cp:lastModifiedBy>Sarah Price</cp:lastModifiedBy>
  <cp:revision>3</cp:revision>
  <cp:lastPrinted>2023-02-24T10:30:00Z</cp:lastPrinted>
  <dcterms:created xsi:type="dcterms:W3CDTF">2023-02-24T11:35:00Z</dcterms:created>
  <dcterms:modified xsi:type="dcterms:W3CDTF">2023-02-27T09:48:00Z</dcterms:modified>
</cp:coreProperties>
</file>